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CF" w:rsidRDefault="00A759CF" w:rsidP="00A759CF">
      <w:r>
        <w:t>New Course FIN 2510</w:t>
      </w:r>
    </w:p>
    <w:p w:rsidR="00A759CF" w:rsidRDefault="00A759CF" w:rsidP="00A759CF">
      <w:r>
        <w:t>New course selected: This new course is not seeking approval as a general education course.</w:t>
      </w:r>
    </w:p>
    <w:p w:rsidR="00A759CF" w:rsidRDefault="00A759CF" w:rsidP="00A759CF"/>
    <w:p w:rsidR="00A759CF" w:rsidRDefault="00A759CF" w:rsidP="00A759CF">
      <w:r>
        <w:t>1. Proposed course prefix and number:</w:t>
      </w:r>
    </w:p>
    <w:p w:rsidR="00A759CF" w:rsidRDefault="00A759CF" w:rsidP="00A759CF">
      <w:r>
        <w:t>FIN 2510</w:t>
      </w:r>
    </w:p>
    <w:p w:rsidR="00A759CF" w:rsidRDefault="00A759CF" w:rsidP="00A759CF"/>
    <w:p w:rsidR="00A759CF" w:rsidRDefault="00A759CF" w:rsidP="00A759CF">
      <w:r>
        <w:t>2. Proposed credit hours:</w:t>
      </w:r>
    </w:p>
    <w:p w:rsidR="00A759CF" w:rsidRDefault="00A759CF" w:rsidP="00A759CF">
      <w:r>
        <w:t>3</w:t>
      </w:r>
    </w:p>
    <w:p w:rsidR="00A759CF" w:rsidRDefault="00A759CF" w:rsidP="00A759CF"/>
    <w:p w:rsidR="00A759CF" w:rsidRDefault="00A759CF" w:rsidP="00A759CF">
      <w:r>
        <w:t>3. Proposed course title:</w:t>
      </w:r>
    </w:p>
    <w:p w:rsidR="00A759CF" w:rsidRDefault="00A759CF" w:rsidP="00A759CF">
      <w:r>
        <w:t>Securities Industry Essentials</w:t>
      </w:r>
    </w:p>
    <w:p w:rsidR="00A759CF" w:rsidRDefault="00A759CF" w:rsidP="00A759CF"/>
    <w:p w:rsidR="00A759CF" w:rsidRDefault="00A759CF" w:rsidP="00A759CF">
      <w:r>
        <w:t>4. Proposed course prerequisites:</w:t>
      </w:r>
    </w:p>
    <w:p w:rsidR="00A759CF" w:rsidRDefault="00A759CF" w:rsidP="00A759CF">
      <w:r>
        <w:t>BUS 1750</w:t>
      </w:r>
    </w:p>
    <w:p w:rsidR="00A759CF" w:rsidRDefault="00A759CF" w:rsidP="00A759CF"/>
    <w:p w:rsidR="00A759CF" w:rsidRDefault="00A759CF" w:rsidP="00A759CF">
      <w:r>
        <w:t>5. Proposed course corequisites:</w:t>
      </w:r>
    </w:p>
    <w:p w:rsidR="00A759CF" w:rsidRDefault="00A759CF" w:rsidP="00A759CF">
      <w:r>
        <w:t xml:space="preserve">None </w:t>
      </w:r>
    </w:p>
    <w:p w:rsidR="00A759CF" w:rsidRDefault="00A759CF" w:rsidP="00A759CF"/>
    <w:p w:rsidR="00A759CF" w:rsidRDefault="00A759CF" w:rsidP="00A759CF">
      <w:r>
        <w:t>6. Proposed course prerequisites that may be taken concurrently (before or at the same time):</w:t>
      </w:r>
    </w:p>
    <w:p w:rsidR="00A759CF" w:rsidRDefault="00A759CF" w:rsidP="00A759CF">
      <w:r>
        <w:t>None</w:t>
      </w:r>
    </w:p>
    <w:p w:rsidR="00A759CF" w:rsidRDefault="00A759CF" w:rsidP="00A759CF"/>
    <w:p w:rsidR="00A759CF" w:rsidRDefault="00A759CF" w:rsidP="00A759CF">
      <w:r>
        <w:t>7. Minimum grade for prerequisites (default grades are D for Undergrad and C for Grad):</w:t>
      </w:r>
    </w:p>
    <w:p w:rsidR="00A759CF" w:rsidRDefault="00A759CF" w:rsidP="00A759CF">
      <w:r>
        <w:t>D for UG and C for Graduate Programs</w:t>
      </w:r>
    </w:p>
    <w:p w:rsidR="00A759CF" w:rsidRDefault="00A759CF" w:rsidP="00A759CF"/>
    <w:p w:rsidR="00A759CF" w:rsidRDefault="00A759CF" w:rsidP="00A759CF">
      <w:r>
        <w:t>8. Major and/or minor restrictions:</w:t>
      </w:r>
    </w:p>
    <w:p w:rsidR="00A759CF" w:rsidRDefault="00A759CF" w:rsidP="00A759CF">
      <w:r>
        <w:t>Exclude</w:t>
      </w:r>
    </w:p>
    <w:p w:rsidR="00A759CF" w:rsidRDefault="00A759CF" w:rsidP="00A759CF"/>
    <w:p w:rsidR="00A759CF" w:rsidRDefault="00A759CF" w:rsidP="00A759CF">
      <w:r>
        <w:t>9. List all the four-digit major and/or minor codes (from Banner) that are to be included or excluded:</w:t>
      </w:r>
    </w:p>
    <w:p w:rsidR="00A759CF" w:rsidRDefault="00A759CF" w:rsidP="00A759CF">
      <w:r>
        <w:t>FNM, FNJ excluded – not for major/minor credit</w:t>
      </w:r>
    </w:p>
    <w:p w:rsidR="00A759CF" w:rsidRDefault="00A759CF" w:rsidP="00A759CF"/>
    <w:p w:rsidR="00A759CF" w:rsidRDefault="00A759CF" w:rsidP="00A759CF">
      <w:r>
        <w:t>10. Classification restrictions:</w:t>
      </w:r>
    </w:p>
    <w:p w:rsidR="00A759CF" w:rsidRDefault="00A759CF" w:rsidP="00A759CF">
      <w:r>
        <w:t>Not Applicable</w:t>
      </w:r>
    </w:p>
    <w:p w:rsidR="00A759CF" w:rsidRDefault="00A759CF" w:rsidP="00A759CF"/>
    <w:p w:rsidR="00A759CF" w:rsidRDefault="00A759CF" w:rsidP="00A759CF">
      <w:r>
        <w:t>11. List all the classifications (freshman, sophomore, junior, senior) that are to be included or excluded:</w:t>
      </w:r>
    </w:p>
    <w:p w:rsidR="00A759CF" w:rsidRDefault="00A759CF" w:rsidP="00A759CF">
      <w:r>
        <w:t>None</w:t>
      </w:r>
    </w:p>
    <w:p w:rsidR="00A759CF" w:rsidRDefault="00A759CF" w:rsidP="00A759CF"/>
    <w:p w:rsidR="00A759CF" w:rsidRDefault="00A759CF" w:rsidP="00A759CF">
      <w:r>
        <w:t>12. Level restriction:</w:t>
      </w:r>
    </w:p>
    <w:p w:rsidR="00A759CF" w:rsidRDefault="00A759CF" w:rsidP="00A759CF">
      <w:r>
        <w:t>Not Applicable</w:t>
      </w:r>
    </w:p>
    <w:p w:rsidR="00A759CF" w:rsidRDefault="00A759CF" w:rsidP="00A759CF"/>
    <w:p w:rsidR="00A759CF" w:rsidRDefault="00A759CF" w:rsidP="00A759CF">
      <w:r>
        <w:t>13. List the level (undergraduate, graduate) that is to be included or excluded.</w:t>
      </w:r>
    </w:p>
    <w:p w:rsidR="00A759CF" w:rsidRDefault="00A759CF" w:rsidP="00A759CF">
      <w:r>
        <w:t>Not Applicable</w:t>
      </w:r>
    </w:p>
    <w:p w:rsidR="00A759CF" w:rsidRDefault="00A759CF" w:rsidP="00A759CF"/>
    <w:p w:rsidR="00A759CF" w:rsidRDefault="00A759CF" w:rsidP="00A759CF">
      <w:r>
        <w:t>14. Do prerequisites and corequisites for 5000-level courses apply to undergraduates, graduates, or both?</w:t>
      </w:r>
    </w:p>
    <w:p w:rsidR="00A759CF" w:rsidRDefault="00A759CF" w:rsidP="00A759CF">
      <w:r>
        <w:t xml:space="preserve"> Not Applicable</w:t>
      </w:r>
    </w:p>
    <w:p w:rsidR="00A759CF" w:rsidRDefault="00A759CF" w:rsidP="00A759CF"/>
    <w:p w:rsidR="00A759CF" w:rsidRDefault="00A759CF" w:rsidP="00A759CF">
      <w:r>
        <w:t>15. Is this a multi-topic course?</w:t>
      </w:r>
    </w:p>
    <w:p w:rsidR="00A759CF" w:rsidRDefault="00A759CF" w:rsidP="00A759CF">
      <w:r>
        <w:t>No</w:t>
      </w:r>
    </w:p>
    <w:p w:rsidR="00A759CF" w:rsidRDefault="00A759CF" w:rsidP="00A759CF"/>
    <w:p w:rsidR="00A759CF" w:rsidRDefault="00A759CF" w:rsidP="00A759CF">
      <w:r>
        <w:t>16. Proposed course title to be entered in Banner:</w:t>
      </w:r>
    </w:p>
    <w:p w:rsidR="00A759CF" w:rsidRDefault="00A759CF" w:rsidP="00A759CF">
      <w:r>
        <w:t>Securities Industry Essentials</w:t>
      </w:r>
    </w:p>
    <w:p w:rsidR="00A759CF" w:rsidRDefault="00A759CF" w:rsidP="00A759CF"/>
    <w:p w:rsidR="00A759CF" w:rsidRDefault="00A759CF" w:rsidP="00A759CF">
      <w:r>
        <w:t>17. Is this course repeatable for credit?</w:t>
      </w:r>
    </w:p>
    <w:p w:rsidR="00A759CF" w:rsidRDefault="00A759CF" w:rsidP="00A759CF">
      <w:r>
        <w:t>No</w:t>
      </w:r>
    </w:p>
    <w:p w:rsidR="00A759CF" w:rsidRDefault="00A759CF" w:rsidP="00A759CF"/>
    <w:p w:rsidR="00A759CF" w:rsidRDefault="00A759CF" w:rsidP="00A759CF">
      <w:r>
        <w:t>18. Is this course mandatory credit/no credit?</w:t>
      </w:r>
    </w:p>
    <w:p w:rsidR="00A759CF" w:rsidRDefault="00A759CF" w:rsidP="00A759CF">
      <w:r>
        <w:t>No</w:t>
      </w:r>
    </w:p>
    <w:p w:rsidR="00A759CF" w:rsidRDefault="00A759CF" w:rsidP="00A759CF"/>
    <w:p w:rsidR="00A759CF" w:rsidRDefault="00A759CF" w:rsidP="00A759CF">
      <w:r>
        <w:t>19. Select class type:</w:t>
      </w:r>
    </w:p>
    <w:p w:rsidR="00A759CF" w:rsidRDefault="00A759CF" w:rsidP="00A759CF">
      <w:r>
        <w:t>Lecture</w:t>
      </w:r>
    </w:p>
    <w:p w:rsidR="00A759CF" w:rsidRDefault="00A759CF" w:rsidP="00A759CF"/>
    <w:p w:rsidR="00A759CF" w:rsidRDefault="00A759CF" w:rsidP="00A759CF">
      <w:r>
        <w:t>20. How many contact hours per week for this course?</w:t>
      </w:r>
    </w:p>
    <w:p w:rsidR="00A759CF" w:rsidRDefault="00A759CF" w:rsidP="00A759CF">
      <w:r>
        <w:t>3</w:t>
      </w:r>
    </w:p>
    <w:p w:rsidR="00A759CF" w:rsidRDefault="00A759CF" w:rsidP="00A759CF"/>
    <w:p w:rsidR="00A759CF" w:rsidRDefault="00A759CF" w:rsidP="00A759CF">
      <w:r>
        <w:t>A. Please choose Yes or No to indicate if this class is a Teacher Education class:</w:t>
      </w:r>
    </w:p>
    <w:p w:rsidR="00A759CF" w:rsidRDefault="00A759CF" w:rsidP="00A759CF">
      <w:r>
        <w:t>No</w:t>
      </w:r>
    </w:p>
    <w:p w:rsidR="00A759CF" w:rsidRDefault="00A759CF" w:rsidP="00A759CF"/>
    <w:p w:rsidR="00A759CF" w:rsidRDefault="00A759CF" w:rsidP="00A759CF">
      <w:r>
        <w:t>B. Please choose the applicable class level:</w:t>
      </w:r>
    </w:p>
    <w:p w:rsidR="00A759CF" w:rsidRDefault="00A759CF" w:rsidP="00A759CF">
      <w:r>
        <w:t>Undergraduate</w:t>
      </w:r>
    </w:p>
    <w:p w:rsidR="00A759CF" w:rsidRDefault="00A759CF" w:rsidP="00A759CF"/>
    <w:p w:rsidR="00A759CF" w:rsidRDefault="00A759CF" w:rsidP="00A759CF">
      <w:r>
        <w:t>C. Please choose Yes or No to indicate if this is a class for our current General Education program OR for the WMU Essential Studies program:</w:t>
      </w:r>
    </w:p>
    <w:p w:rsidR="00A759CF" w:rsidRDefault="00A759CF" w:rsidP="00A759CF">
      <w:r>
        <w:t>No</w:t>
      </w:r>
    </w:p>
    <w:p w:rsidR="00A759CF" w:rsidRDefault="00A759CF" w:rsidP="00A759CF"/>
    <w:p w:rsidR="00A759CF" w:rsidRDefault="00A759CF" w:rsidP="00A759CF">
      <w:r>
        <w:t>D. Explain briefly and clearly the proposed improvement.</w:t>
      </w:r>
    </w:p>
    <w:p w:rsidR="00A759CF" w:rsidRDefault="00A759CF" w:rsidP="00A759CF">
      <w:r>
        <w:t>This is a new course to introduce students to the licensed securities industry.  The successful completion of the course will prepare the student to sit for the FINRA SIE examination.</w:t>
      </w:r>
    </w:p>
    <w:p w:rsidR="00A759CF" w:rsidRDefault="00A759CF" w:rsidP="00A759CF"/>
    <w:p w:rsidR="00A759CF" w:rsidRDefault="00A759CF" w:rsidP="00A759CF"/>
    <w:p w:rsidR="00A759CF" w:rsidRDefault="00A759CF" w:rsidP="00A759CF">
      <w:r>
        <w:t>E. Rationale. Give your reason(s) for the proposed improvement. (If your proposal includes prerequisites, justify those, too.).</w:t>
      </w:r>
    </w:p>
    <w:p w:rsidR="00A759CF" w:rsidRDefault="00A759CF" w:rsidP="00A759CF">
      <w:r>
        <w:t xml:space="preserve">Some of the course material is offered in several separate classes but not as a complete set.  This will focus the material for the student providing a single, complete opportunity to prepare for the SIE. </w:t>
      </w:r>
    </w:p>
    <w:p w:rsidR="00A759CF" w:rsidRDefault="00A759CF" w:rsidP="00A759CF"/>
    <w:p w:rsidR="00A759CF" w:rsidRDefault="00A759CF" w:rsidP="00A759CF">
      <w:r>
        <w:t>F. List the student learning outcomes for the proposed course or the revised or proposed major, minor, or concentration. These are the outcomes that the department will use for future assessments of the course or program.</w:t>
      </w:r>
    </w:p>
    <w:p w:rsidR="00A759CF" w:rsidRDefault="00A759CF" w:rsidP="00A759CF">
      <w:r>
        <w:t>This course is a preparation course for the FINRA SIE examination.  The pass rate on the exam is the key indicator of success.</w:t>
      </w:r>
    </w:p>
    <w:p w:rsidR="00A759CF" w:rsidRDefault="00A759CF" w:rsidP="00A759CF"/>
    <w:p w:rsidR="00A759CF" w:rsidRDefault="00A759CF" w:rsidP="00A759CF">
      <w:r>
        <w:t>G. Describe how this curriculum change is a response to student learning assessment outcomes that are part of a departmental or college assessment plan or informal assessment activities.</w:t>
      </w:r>
    </w:p>
    <w:p w:rsidR="00A759CF" w:rsidRDefault="00A759CF" w:rsidP="00A759CF">
      <w:r>
        <w:t>Fills the need to provide employment opportunities for graduating students; supports a direct requirement for employment in the securities industry.</w:t>
      </w:r>
    </w:p>
    <w:p w:rsidR="00A759CF" w:rsidRDefault="00A759CF" w:rsidP="00A759CF"/>
    <w:p w:rsidR="00A759CF" w:rsidRDefault="00A759CF" w:rsidP="00A759CF">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rsidR="00A759CF" w:rsidRDefault="00A759CF" w:rsidP="00A759CF"/>
    <w:p w:rsidR="00A759CF" w:rsidRDefault="00A759CF" w:rsidP="00A759CF">
      <w:r>
        <w:t>Limited, if any effect, since it is not offered in any other college. A student from another college may elect to take the course if they have completed the general education course, BUS 1750.</w:t>
      </w:r>
    </w:p>
    <w:p w:rsidR="00A759CF" w:rsidRDefault="00A759CF" w:rsidP="00A759CF"/>
    <w:p w:rsidR="00A759CF" w:rsidRDefault="00A759CF" w:rsidP="00A759CF"/>
    <w:p w:rsidR="00A759CF" w:rsidRDefault="00A759CF" w:rsidP="00A759CF">
      <w:r>
        <w:t>I. Effect on your department's programs. Show how the proposed change fits with other departmental offerings.</w:t>
      </w:r>
    </w:p>
    <w:p w:rsidR="00A759CF" w:rsidRDefault="00A759CF" w:rsidP="00A759CF">
      <w:r>
        <w:t>Increase need to offer probably two 1.5 credit hour sections per term. No measurable effect expected on other departments.</w:t>
      </w:r>
    </w:p>
    <w:p w:rsidR="00A759CF" w:rsidRDefault="00A759CF" w:rsidP="00A759CF"/>
    <w:p w:rsidR="00A759CF" w:rsidRDefault="00A759CF" w:rsidP="00A759CF">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rsidR="00A759CF" w:rsidRDefault="00A759CF" w:rsidP="00A759CF">
      <w:r>
        <w:t xml:space="preserve">As an elective course it should make it easier for students to fill open electives. </w:t>
      </w:r>
    </w:p>
    <w:p w:rsidR="00A759CF" w:rsidRDefault="00A759CF" w:rsidP="00A759CF"/>
    <w:p w:rsidR="00A759CF" w:rsidRDefault="00A759CF" w:rsidP="00A759CF">
      <w:r>
        <w:t>K. Student or external market demand. What is your anticipated student audience? What evidence of student or market demand or need exists? What is the estimated enrollment? What other factors make your proposal beneficial to students?</w:t>
      </w:r>
    </w:p>
    <w:p w:rsidR="00A759CF" w:rsidRDefault="00A759CF" w:rsidP="00A759CF">
      <w:r>
        <w:t>Students are interested in becoming registered financial representatives.  This will make it easier for them to move into the field.  The SIE exam can be taken without sponsorship from a company which increase the job opportunities for successful students.</w:t>
      </w:r>
    </w:p>
    <w:p w:rsidR="00A759CF" w:rsidRDefault="00A759CF" w:rsidP="00A759CF"/>
    <w:p w:rsidR="00A759CF" w:rsidRDefault="00A759CF">
      <w:r>
        <w:br w:type="page"/>
      </w:r>
    </w:p>
    <w:p w:rsidR="00A759CF" w:rsidRDefault="00A759CF" w:rsidP="00A759CF">
      <w:bookmarkStart w:id="0" w:name="_GoBack"/>
      <w:bookmarkEnd w:id="0"/>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rsidR="00A759CF" w:rsidRDefault="00A759CF" w:rsidP="00A759CF">
      <w:r>
        <w:t>Limited effect as FINRA/STC program material is mostly self-contained. No need for increased resources.</w:t>
      </w:r>
    </w:p>
    <w:p w:rsidR="00A759CF" w:rsidRDefault="00A759CF" w:rsidP="00A759CF"/>
    <w:p w:rsidR="00A759CF" w:rsidRDefault="00A759CF" w:rsidP="00A759CF">
      <w:r>
        <w:t>M. With the change from General Education to WMU Essential Studies, this question is no longer used.</w:t>
      </w:r>
    </w:p>
    <w:p w:rsidR="00A759CF" w:rsidRDefault="00A759CF" w:rsidP="00A759CF"/>
    <w:p w:rsidR="00A759CF" w:rsidRDefault="00A759CF" w:rsidP="00A759CF">
      <w:r>
        <w:t>For courses requesting approval as a WMU Essential Studies course, a syllabus identifying the student learning outcomes and an action plan for assessing the student learning outcomes must be attached in the Banner Workflow system.</w:t>
      </w:r>
    </w:p>
    <w:p w:rsidR="00A759CF" w:rsidRDefault="00A759CF" w:rsidP="00A759CF">
      <w:r>
        <w:t>Not Applicable</w:t>
      </w:r>
    </w:p>
    <w:p w:rsidR="00A759CF" w:rsidRDefault="00A759CF" w:rsidP="00A759CF"/>
    <w:p w:rsidR="00A759CF" w:rsidRDefault="00A759CF" w:rsidP="00A759CF">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rsidR="00A759CF" w:rsidRDefault="00A759CF" w:rsidP="00A759CF">
      <w:r>
        <w:t>No impact.</w:t>
      </w:r>
    </w:p>
    <w:p w:rsidR="00A759CF" w:rsidRDefault="00A759CF" w:rsidP="00A759CF"/>
    <w:p w:rsidR="00A759CF" w:rsidRDefault="00A759CF" w:rsidP="00A759CF">
      <w:r>
        <w:t>O. Current catalog copy:</w:t>
      </w:r>
    </w:p>
    <w:p w:rsidR="00A759CF" w:rsidRDefault="00A759CF" w:rsidP="00A759CF">
      <w:r>
        <w:t>Not Applicable</w:t>
      </w:r>
    </w:p>
    <w:p w:rsidR="00A759CF" w:rsidRDefault="00A759CF" w:rsidP="00A759CF"/>
    <w:p w:rsidR="00A759CF" w:rsidRDefault="00A759CF" w:rsidP="00A759CF">
      <w:r>
        <w:t>P. Proposed catalog copy:</w:t>
      </w:r>
    </w:p>
    <w:p w:rsidR="00A759CF" w:rsidRDefault="00A759CF" w:rsidP="00A759CF">
      <w:r>
        <w:t>An introduction to the role of licensed professionals roles and responsibilities in the securities industry.  The Security Industry Essentials is required to become a ‘registered representative’ in the various brokerage fields as specified by FINRA. The essentials must be completed before moving onto other examination such as the Series 6, 7, 52, 57, 79, 86, 87 and 99. This course includes a study of market operations, industry terminology, securities products, the structure and function of the markets, regulatory agencies and their functions, and regulated and prohibited practices.</w:t>
      </w:r>
    </w:p>
    <w:p w:rsidR="00A759CF" w:rsidRDefault="00A759CF" w:rsidP="00A759CF"/>
    <w:p w:rsidR="00A759CF" w:rsidRDefault="00A759CF" w:rsidP="00A759CF">
      <w:r>
        <w:t>Prerequisites: BUS 1750 or FIN 1750.</w:t>
      </w:r>
    </w:p>
    <w:p w:rsidR="00A759CF" w:rsidRDefault="00A759CF" w:rsidP="00A759CF"/>
    <w:p w:rsidR="00A759CF" w:rsidRDefault="00A759CF" w:rsidP="00A759CF">
      <w:r>
        <w:t>Credits: 1.5 hours</w:t>
      </w:r>
    </w:p>
    <w:p w:rsidR="00A759CF" w:rsidRDefault="00A759CF" w:rsidP="00A759CF"/>
    <w:p w:rsidR="001F1349" w:rsidRDefault="00A759CF" w:rsidP="00A759CF">
      <w:r>
        <w:t>Restrictions: Not for FIN major/minor program credit.</w:t>
      </w:r>
    </w:p>
    <w:sectPr w:rsidR="001F1349" w:rsidSect="001F134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CF" w:rsidRDefault="00A759CF" w:rsidP="00A759CF">
      <w:r>
        <w:separator/>
      </w:r>
    </w:p>
  </w:endnote>
  <w:endnote w:type="continuationSeparator" w:id="0">
    <w:p w:rsidR="00A759CF" w:rsidRDefault="00A759CF" w:rsidP="00A7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CF" w:rsidRDefault="00A759CF" w:rsidP="00693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9CF" w:rsidRDefault="00A759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CF" w:rsidRDefault="00A759CF" w:rsidP="00693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59CF" w:rsidRDefault="00A759CF">
    <w:pPr>
      <w:pStyle w:val="Footer"/>
    </w:pPr>
    <w:r>
      <w:t xml:space="preserve"> FCL 2510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CF" w:rsidRDefault="00A759CF" w:rsidP="00A759CF">
      <w:r>
        <w:separator/>
      </w:r>
    </w:p>
  </w:footnote>
  <w:footnote w:type="continuationSeparator" w:id="0">
    <w:p w:rsidR="00A759CF" w:rsidRDefault="00A759CF" w:rsidP="00A75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CF"/>
    <w:rsid w:val="001F1349"/>
    <w:rsid w:val="00A7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6A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9CF"/>
    <w:pPr>
      <w:tabs>
        <w:tab w:val="center" w:pos="4320"/>
        <w:tab w:val="right" w:pos="8640"/>
      </w:tabs>
    </w:pPr>
  </w:style>
  <w:style w:type="character" w:customStyle="1" w:styleId="FooterChar">
    <w:name w:val="Footer Char"/>
    <w:basedOn w:val="DefaultParagraphFont"/>
    <w:link w:val="Footer"/>
    <w:uiPriority w:val="99"/>
    <w:rsid w:val="00A759CF"/>
  </w:style>
  <w:style w:type="character" w:styleId="PageNumber">
    <w:name w:val="page number"/>
    <w:basedOn w:val="DefaultParagraphFont"/>
    <w:uiPriority w:val="99"/>
    <w:semiHidden/>
    <w:unhideWhenUsed/>
    <w:rsid w:val="00A759CF"/>
  </w:style>
  <w:style w:type="paragraph" w:styleId="Header">
    <w:name w:val="header"/>
    <w:basedOn w:val="Normal"/>
    <w:link w:val="HeaderChar"/>
    <w:uiPriority w:val="99"/>
    <w:unhideWhenUsed/>
    <w:rsid w:val="00A759CF"/>
    <w:pPr>
      <w:tabs>
        <w:tab w:val="center" w:pos="4320"/>
        <w:tab w:val="right" w:pos="8640"/>
      </w:tabs>
    </w:pPr>
  </w:style>
  <w:style w:type="character" w:customStyle="1" w:styleId="HeaderChar">
    <w:name w:val="Header Char"/>
    <w:basedOn w:val="DefaultParagraphFont"/>
    <w:link w:val="Header"/>
    <w:uiPriority w:val="99"/>
    <w:rsid w:val="00A759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9CF"/>
    <w:pPr>
      <w:tabs>
        <w:tab w:val="center" w:pos="4320"/>
        <w:tab w:val="right" w:pos="8640"/>
      </w:tabs>
    </w:pPr>
  </w:style>
  <w:style w:type="character" w:customStyle="1" w:styleId="FooterChar">
    <w:name w:val="Footer Char"/>
    <w:basedOn w:val="DefaultParagraphFont"/>
    <w:link w:val="Footer"/>
    <w:uiPriority w:val="99"/>
    <w:rsid w:val="00A759CF"/>
  </w:style>
  <w:style w:type="character" w:styleId="PageNumber">
    <w:name w:val="page number"/>
    <w:basedOn w:val="DefaultParagraphFont"/>
    <w:uiPriority w:val="99"/>
    <w:semiHidden/>
    <w:unhideWhenUsed/>
    <w:rsid w:val="00A759CF"/>
  </w:style>
  <w:style w:type="paragraph" w:styleId="Header">
    <w:name w:val="header"/>
    <w:basedOn w:val="Normal"/>
    <w:link w:val="HeaderChar"/>
    <w:uiPriority w:val="99"/>
    <w:unhideWhenUsed/>
    <w:rsid w:val="00A759CF"/>
    <w:pPr>
      <w:tabs>
        <w:tab w:val="center" w:pos="4320"/>
        <w:tab w:val="right" w:pos="8640"/>
      </w:tabs>
    </w:pPr>
  </w:style>
  <w:style w:type="character" w:customStyle="1" w:styleId="HeaderChar">
    <w:name w:val="Header Char"/>
    <w:basedOn w:val="DefaultParagraphFont"/>
    <w:link w:val="Header"/>
    <w:uiPriority w:val="99"/>
    <w:rsid w:val="00A7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5959</Characters>
  <Application>Microsoft Macintosh Word</Application>
  <DocSecurity>0</DocSecurity>
  <Lines>49</Lines>
  <Paragraphs>13</Paragraphs>
  <ScaleCrop>false</ScaleCrop>
  <Company>ScrimmageSIM LLC</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2018-10-11T00:24:00Z</dcterms:created>
  <dcterms:modified xsi:type="dcterms:W3CDTF">2018-10-11T00:26:00Z</dcterms:modified>
</cp:coreProperties>
</file>