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5BDA7" w14:textId="77777777" w:rsidR="00ED5D67" w:rsidRPr="00DD2991" w:rsidRDefault="00DD2991" w:rsidP="00337629">
      <w:pPr>
        <w:pStyle w:val="Heading1"/>
        <w:rPr>
          <w:u w:val="none"/>
        </w:rPr>
      </w:pPr>
      <w:r w:rsidRPr="00DD2991">
        <w:rPr>
          <w:u w:val="none"/>
        </w:rPr>
        <w:t xml:space="preserve">AUTHORIZATION FOR USE OF PERSONALLY IDENTIFIABLE INFORMATION </w:t>
      </w:r>
    </w:p>
    <w:p w14:paraId="27D98A42" w14:textId="77777777" w:rsidR="00824AA8" w:rsidRPr="00DD2991" w:rsidRDefault="00DD2991" w:rsidP="00337629">
      <w:pPr>
        <w:pStyle w:val="Heading1"/>
        <w:rPr>
          <w:u w:val="none"/>
        </w:rPr>
      </w:pPr>
      <w:r w:rsidRPr="00DD2991">
        <w:rPr>
          <w:u w:val="none"/>
        </w:rPr>
        <w:t>FOR MEDIA AND MARKETING PURPOSES (MINOR)</w:t>
      </w:r>
    </w:p>
    <w:p w14:paraId="5F99D09B" w14:textId="77777777" w:rsidR="00327F62" w:rsidRDefault="00327F62" w:rsidP="00337629">
      <w:pPr>
        <w:jc w:val="center"/>
      </w:pPr>
      <w:r>
        <w:t xml:space="preserve">Western Michigan University </w:t>
      </w:r>
    </w:p>
    <w:p w14:paraId="1FFB9D2B" w14:textId="77777777" w:rsidR="00327F62" w:rsidRPr="00DD2991" w:rsidRDefault="00327F62" w:rsidP="00DD2991">
      <w:pPr>
        <w:shd w:val="clear" w:color="auto" w:fill="BFBFBF" w:themeFill="background1" w:themeFillShade="BF"/>
        <w:jc w:val="both"/>
        <w:rPr>
          <w:b/>
        </w:rPr>
      </w:pPr>
      <w:r w:rsidRPr="00DD2991">
        <w:rPr>
          <w:b/>
        </w:rPr>
        <w:t>Purpose of this Form</w:t>
      </w:r>
    </w:p>
    <w:p w14:paraId="4F16576C" w14:textId="77777777" w:rsidR="00327F62" w:rsidRDefault="00327F62" w:rsidP="00337629">
      <w:pPr>
        <w:ind w:firstLine="720"/>
        <w:jc w:val="both"/>
      </w:pPr>
      <w:r>
        <w:t xml:space="preserve">Western Michigan University (WMU) </w:t>
      </w:r>
      <w:r w:rsidR="00E6092B">
        <w:t>[</w:t>
      </w:r>
      <w:r w:rsidR="00E6092B" w:rsidRPr="00DE73E8">
        <w:rPr>
          <w:highlight w:val="yellow"/>
        </w:rPr>
        <w:t>Program/Department name</w:t>
      </w:r>
      <w:r w:rsidR="00E6092B">
        <w:t xml:space="preserve">] </w:t>
      </w:r>
      <w:r>
        <w:t xml:space="preserve">is committed to protecting the privacy of </w:t>
      </w:r>
      <w:r w:rsidR="00E6092B">
        <w:t xml:space="preserve">students’ personally identifiable </w:t>
      </w:r>
      <w:r>
        <w:t>information</w:t>
      </w:r>
      <w:r w:rsidR="003C4250">
        <w:t xml:space="preserve"> (PII)</w:t>
      </w:r>
      <w:r w:rsidR="00A36844">
        <w:rPr>
          <w:rStyle w:val="FootnoteReference"/>
        </w:rPr>
        <w:footnoteReference w:id="1"/>
      </w:r>
      <w:r>
        <w:t xml:space="preserve">. </w:t>
      </w:r>
      <w:r w:rsidR="005947C1">
        <w:t xml:space="preserve"> </w:t>
      </w:r>
      <w:r>
        <w:t>The</w:t>
      </w:r>
      <w:r w:rsidR="00ED5D67">
        <w:t xml:space="preserve"> Family Educational Rights and Privacy Act (FERPA)</w:t>
      </w:r>
      <w:r>
        <w:t xml:space="preserve"> gives you protections regarding the use and release of </w:t>
      </w:r>
      <w:r w:rsidR="00743358">
        <w:t>students’</w:t>
      </w:r>
      <w:r>
        <w:t xml:space="preserve"> </w:t>
      </w:r>
      <w:r w:rsidR="00ED5D67">
        <w:t>personal</w:t>
      </w:r>
      <w:r>
        <w:t xml:space="preserve"> information.</w:t>
      </w:r>
      <w:r w:rsidR="00901C00">
        <w:t xml:space="preserve"> </w:t>
      </w:r>
      <w:r>
        <w:t xml:space="preserve"> This federal law</w:t>
      </w:r>
      <w:r w:rsidR="005947C1">
        <w:rPr>
          <w:rStyle w:val="FootnoteReference"/>
        </w:rPr>
        <w:footnoteReference w:id="2"/>
      </w:r>
      <w:r>
        <w:t xml:space="preserve"> requires that we </w:t>
      </w:r>
      <w:r w:rsidR="00971C2A">
        <w:t>obtain your</w:t>
      </w:r>
      <w:r w:rsidR="00743358">
        <w:t>/your student’s</w:t>
      </w:r>
      <w:r w:rsidR="00971C2A">
        <w:t xml:space="preserve"> authorization to disclose this information for the purpose identified below.  </w:t>
      </w:r>
    </w:p>
    <w:p w14:paraId="0638392E" w14:textId="77777777" w:rsidR="00ED2418" w:rsidRDefault="00ED2418" w:rsidP="00337629">
      <w:pPr>
        <w:ind w:firstLine="720"/>
        <w:jc w:val="both"/>
      </w:pPr>
    </w:p>
    <w:p w14:paraId="41D4544D" w14:textId="77777777" w:rsidR="00327F62" w:rsidRPr="00DD2991" w:rsidRDefault="00327F62" w:rsidP="00DD2991">
      <w:pPr>
        <w:shd w:val="clear" w:color="auto" w:fill="BFBFBF" w:themeFill="background1" w:themeFillShade="BF"/>
        <w:jc w:val="both"/>
        <w:rPr>
          <w:b/>
        </w:rPr>
      </w:pPr>
      <w:r w:rsidRPr="00DD2991">
        <w:rPr>
          <w:b/>
        </w:rPr>
        <w:t>Authorization</w:t>
      </w:r>
    </w:p>
    <w:p w14:paraId="2FA7A5E8" w14:textId="27D6F855" w:rsidR="00337629" w:rsidRDefault="00824AA8" w:rsidP="00ED2418">
      <w:pPr>
        <w:pStyle w:val="ListParagraph"/>
        <w:numPr>
          <w:ilvl w:val="0"/>
          <w:numId w:val="1"/>
        </w:numPr>
        <w:jc w:val="both"/>
      </w:pPr>
      <w:r>
        <w:t>I</w:t>
      </w:r>
      <w:r w:rsidR="00327F62">
        <w:t xml:space="preserve"> authorize </w:t>
      </w:r>
      <w:r w:rsidR="00FE48C4">
        <w:t xml:space="preserve">the </w:t>
      </w:r>
      <w:r w:rsidR="003C4250">
        <w:t>[</w:t>
      </w:r>
      <w:r w:rsidR="003C4250" w:rsidRPr="00ED2418">
        <w:rPr>
          <w:highlight w:val="yellow"/>
        </w:rPr>
        <w:t>Program/Department</w:t>
      </w:r>
      <w:r w:rsidR="003C4250">
        <w:t xml:space="preserve">] </w:t>
      </w:r>
      <w:r w:rsidR="00327F62">
        <w:t>to use and discuss my</w:t>
      </w:r>
      <w:r w:rsidR="00743358">
        <w:t xml:space="preserve"> child’s</w:t>
      </w:r>
      <w:r w:rsidR="004E6E85">
        <w:t xml:space="preserve"> first name and image</w:t>
      </w:r>
      <w:r w:rsidR="00327F62">
        <w:t xml:space="preserve"> for </w:t>
      </w:r>
      <w:r w:rsidR="00E17CD5">
        <w:t xml:space="preserve">marketing and promotional </w:t>
      </w:r>
      <w:r w:rsidR="00327F62">
        <w:t>purposes</w:t>
      </w:r>
      <w:r w:rsidR="00E17CD5">
        <w:t>.  Specifically, ___________</w:t>
      </w:r>
      <w:r w:rsidR="005947C1">
        <w:t xml:space="preserve"> [</w:t>
      </w:r>
      <w:r w:rsidR="00DE73E8" w:rsidRPr="00ED2418">
        <w:rPr>
          <w:highlight w:val="yellow"/>
        </w:rPr>
        <w:t xml:space="preserve">WMU program </w:t>
      </w:r>
      <w:r w:rsidR="005947C1" w:rsidRPr="00ED2418">
        <w:rPr>
          <w:highlight w:val="yellow"/>
        </w:rPr>
        <w:t>identify the specific purpose</w:t>
      </w:r>
      <w:r w:rsidR="00A44D2A" w:rsidRPr="00ED2418">
        <w:rPr>
          <w:highlight w:val="yellow"/>
        </w:rPr>
        <w:t xml:space="preserve"> for disclosure</w:t>
      </w:r>
      <w:r w:rsidR="005947C1">
        <w:t>]</w:t>
      </w:r>
      <w:r w:rsidR="00327F62">
        <w:t xml:space="preserve">.  </w:t>
      </w:r>
    </w:p>
    <w:p w14:paraId="5793E650" w14:textId="0808B23C" w:rsidR="00337629" w:rsidRPr="00ED2418" w:rsidRDefault="00F71E43" w:rsidP="00ED2418">
      <w:pPr>
        <w:pStyle w:val="ListParagraph"/>
        <w:numPr>
          <w:ilvl w:val="0"/>
          <w:numId w:val="1"/>
        </w:numPr>
        <w:jc w:val="both"/>
        <w:rPr>
          <w:color w:val="000000"/>
          <w:szCs w:val="20"/>
        </w:rPr>
      </w:pPr>
      <w:r w:rsidRPr="00ED2418">
        <w:rPr>
          <w:color w:val="000000"/>
          <w:szCs w:val="20"/>
        </w:rPr>
        <w:t xml:space="preserve">A copy, fax, or electronic version of this authorization </w:t>
      </w:r>
      <w:r w:rsidR="00A44D2A" w:rsidRPr="00ED2418">
        <w:rPr>
          <w:color w:val="000000"/>
          <w:szCs w:val="20"/>
        </w:rPr>
        <w:t xml:space="preserve">will be as valid as </w:t>
      </w:r>
      <w:r w:rsidRPr="00ED2418">
        <w:rPr>
          <w:color w:val="000000"/>
          <w:szCs w:val="20"/>
        </w:rPr>
        <w:t>th</w:t>
      </w:r>
      <w:r w:rsidR="00FC4AE7" w:rsidRPr="00ED2418">
        <w:rPr>
          <w:color w:val="000000"/>
          <w:szCs w:val="20"/>
        </w:rPr>
        <w:t>e</w:t>
      </w:r>
      <w:r w:rsidRPr="00ED2418">
        <w:rPr>
          <w:color w:val="000000"/>
          <w:szCs w:val="20"/>
        </w:rPr>
        <w:t xml:space="preserve"> original.</w:t>
      </w:r>
    </w:p>
    <w:p w14:paraId="30CA04E2" w14:textId="77777777" w:rsidR="00F71E43" w:rsidRDefault="00F71E43" w:rsidP="00ED2418">
      <w:pPr>
        <w:pStyle w:val="ListParagraph"/>
        <w:numPr>
          <w:ilvl w:val="0"/>
          <w:numId w:val="1"/>
        </w:numPr>
        <w:jc w:val="both"/>
      </w:pPr>
      <w:r>
        <w:t>I understand that I</w:t>
      </w:r>
      <w:r w:rsidR="00743358">
        <w:t>/my student</w:t>
      </w:r>
      <w:r>
        <w:t xml:space="preserve"> will receive no monetary compensation for my appearance in this </w:t>
      </w:r>
      <w:r w:rsidR="00D932E6">
        <w:t>[</w:t>
      </w:r>
      <w:r w:rsidR="00D932E6" w:rsidRPr="00ED2418">
        <w:rPr>
          <w:highlight w:val="yellow"/>
        </w:rPr>
        <w:t>video/</w:t>
      </w:r>
      <w:r w:rsidRPr="00ED2418">
        <w:rPr>
          <w:highlight w:val="yellow"/>
        </w:rPr>
        <w:t>production</w:t>
      </w:r>
      <w:r w:rsidR="00D932E6" w:rsidRPr="00ED2418">
        <w:rPr>
          <w:highlight w:val="yellow"/>
        </w:rPr>
        <w:t>/publication, etc.</w:t>
      </w:r>
      <w:r w:rsidR="00D932E6">
        <w:t>]</w:t>
      </w:r>
      <w:r>
        <w:t>.</w:t>
      </w:r>
    </w:p>
    <w:p w14:paraId="5A408A15" w14:textId="77777777" w:rsidR="00743358" w:rsidRDefault="00743358" w:rsidP="00ED2418">
      <w:pPr>
        <w:pStyle w:val="ListParagraph"/>
        <w:numPr>
          <w:ilvl w:val="0"/>
          <w:numId w:val="1"/>
        </w:numPr>
        <w:jc w:val="both"/>
      </w:pPr>
      <w:r>
        <w:t>I understand that WMU cannot control photography and/or filming between students.</w:t>
      </w:r>
    </w:p>
    <w:p w14:paraId="1A032D3C" w14:textId="77777777" w:rsidR="00ED2418" w:rsidRDefault="00ED2418" w:rsidP="00ED2418">
      <w:pPr>
        <w:ind w:left="720"/>
        <w:jc w:val="both"/>
      </w:pPr>
    </w:p>
    <w:p w14:paraId="4B8165CC" w14:textId="77777777" w:rsidR="005947C1" w:rsidRPr="00DD2991" w:rsidRDefault="005947C1" w:rsidP="00DD2991">
      <w:pPr>
        <w:pStyle w:val="BodyText"/>
        <w:shd w:val="clear" w:color="auto" w:fill="BFBFBF" w:themeFill="background1" w:themeFillShade="BF"/>
        <w:jc w:val="both"/>
        <w:rPr>
          <w:b/>
        </w:rPr>
      </w:pPr>
      <w:r w:rsidRPr="00DD2991">
        <w:rPr>
          <w:b/>
        </w:rPr>
        <w:t>Exceptions</w:t>
      </w:r>
    </w:p>
    <w:p w14:paraId="1541FC20" w14:textId="77777777" w:rsidR="003C4250" w:rsidRDefault="00901C00" w:rsidP="00ED2418">
      <w:pPr>
        <w:pStyle w:val="BodyText"/>
        <w:numPr>
          <w:ilvl w:val="0"/>
          <w:numId w:val="2"/>
        </w:numPr>
        <w:jc w:val="both"/>
      </w:pPr>
      <w:r>
        <w:t xml:space="preserve">This release does not </w:t>
      </w:r>
      <w:r w:rsidR="005947C1">
        <w:t xml:space="preserve">apply to </w:t>
      </w:r>
      <w:r w:rsidR="003C4250">
        <w:t xml:space="preserve">health </w:t>
      </w:r>
      <w:r>
        <w:t xml:space="preserve">records </w:t>
      </w:r>
      <w:r w:rsidR="003C4250">
        <w:t xml:space="preserve">that </w:t>
      </w:r>
      <w:proofErr w:type="gramStart"/>
      <w:r w:rsidR="003C4250">
        <w:t>are protected</w:t>
      </w:r>
      <w:proofErr w:type="gramEnd"/>
      <w:r w:rsidR="003C4250">
        <w:t xml:space="preserve"> by the Health Information Portability and Accountability Act (HIPAA).  </w:t>
      </w:r>
    </w:p>
    <w:p w14:paraId="2BE8B8B8" w14:textId="77777777" w:rsidR="00ED2418" w:rsidRDefault="00ED2418" w:rsidP="00ED2418">
      <w:pPr>
        <w:pStyle w:val="BodyText"/>
        <w:ind w:left="720"/>
        <w:jc w:val="both"/>
      </w:pPr>
    </w:p>
    <w:p w14:paraId="796AC4B6" w14:textId="77777777" w:rsidR="00FE48C4" w:rsidRPr="00DD2991" w:rsidRDefault="00FE48C4" w:rsidP="00DD2991">
      <w:pPr>
        <w:shd w:val="clear" w:color="auto" w:fill="BFBFBF" w:themeFill="background1" w:themeFillShade="BF"/>
        <w:jc w:val="both"/>
        <w:rPr>
          <w:b/>
        </w:rPr>
      </w:pPr>
      <w:r w:rsidRPr="00DD2991">
        <w:rPr>
          <w:b/>
        </w:rPr>
        <w:t>Effective Dates and Revocation</w:t>
      </w:r>
    </w:p>
    <w:p w14:paraId="566170A3" w14:textId="55177400" w:rsidR="00824AA8" w:rsidRDefault="00FE48C4" w:rsidP="00EB6320">
      <w:pPr>
        <w:ind w:firstLine="720"/>
        <w:jc w:val="both"/>
        <w:rPr>
          <w:color w:val="000000"/>
          <w:szCs w:val="20"/>
        </w:rPr>
      </w:pPr>
      <w:r>
        <w:t xml:space="preserve">This authorization </w:t>
      </w:r>
      <w:r w:rsidR="00CC7DF5">
        <w:t xml:space="preserve">is </w:t>
      </w:r>
      <w:r>
        <w:t>effect</w:t>
      </w:r>
      <w:r w:rsidR="00CC7DF5">
        <w:t>ive</w:t>
      </w:r>
      <w:r>
        <w:t xml:space="preserve"> for five years</w:t>
      </w:r>
      <w:r w:rsidR="00CC7DF5">
        <w:t>,</w:t>
      </w:r>
      <w:r>
        <w:t xml:space="preserve"> or until the </w:t>
      </w:r>
      <w:r w:rsidR="00A36844">
        <w:t>[</w:t>
      </w:r>
      <w:r w:rsidR="00A36844" w:rsidRPr="00DE73E8">
        <w:rPr>
          <w:highlight w:val="yellow"/>
        </w:rPr>
        <w:t>Program/Department/Outside Entity</w:t>
      </w:r>
      <w:r w:rsidR="00A36844">
        <w:t xml:space="preserve">] </w:t>
      </w:r>
      <w:r>
        <w:t xml:space="preserve">is no longer using the </w:t>
      </w:r>
      <w:r w:rsidR="002607E4">
        <w:t>[</w:t>
      </w:r>
      <w:r w:rsidRPr="00DE73E8">
        <w:rPr>
          <w:highlight w:val="yellow"/>
        </w:rPr>
        <w:t>interview, testimonial, photograph, or video</w:t>
      </w:r>
      <w:r w:rsidR="002607E4">
        <w:t>]</w:t>
      </w:r>
      <w:r>
        <w:t xml:space="preserve">, whichever comes first.  </w:t>
      </w:r>
      <w:r w:rsidR="00824AA8">
        <w:rPr>
          <w:color w:val="000000"/>
          <w:szCs w:val="20"/>
        </w:rPr>
        <w:t>I understand that I may revoke this authorization at any time</w:t>
      </w:r>
      <w:r w:rsidR="00CC7DF5">
        <w:rPr>
          <w:color w:val="000000"/>
          <w:szCs w:val="20"/>
        </w:rPr>
        <w:t xml:space="preserve"> by submitting</w:t>
      </w:r>
      <w:r w:rsidR="00824AA8">
        <w:rPr>
          <w:color w:val="000000"/>
          <w:szCs w:val="20"/>
        </w:rPr>
        <w:t xml:space="preserve"> </w:t>
      </w:r>
      <w:r w:rsidR="00CC7DF5">
        <w:rPr>
          <w:color w:val="000000"/>
          <w:szCs w:val="20"/>
        </w:rPr>
        <w:t xml:space="preserve">a written request to </w:t>
      </w:r>
      <w:r>
        <w:rPr>
          <w:color w:val="000000"/>
          <w:szCs w:val="20"/>
        </w:rPr>
        <w:t xml:space="preserve">WMU </w:t>
      </w:r>
      <w:r w:rsidR="00A36844">
        <w:rPr>
          <w:color w:val="000000"/>
          <w:szCs w:val="20"/>
        </w:rPr>
        <w:t>[</w:t>
      </w:r>
      <w:r w:rsidR="00A36844" w:rsidRPr="00DE73E8">
        <w:rPr>
          <w:color w:val="000000"/>
          <w:szCs w:val="20"/>
          <w:highlight w:val="yellow"/>
        </w:rPr>
        <w:t>Program/Department/Outside Entity</w:t>
      </w:r>
      <w:r w:rsidR="00A36844">
        <w:rPr>
          <w:color w:val="000000"/>
          <w:szCs w:val="20"/>
        </w:rPr>
        <w:t>]</w:t>
      </w:r>
      <w:r>
        <w:rPr>
          <w:color w:val="000000"/>
          <w:szCs w:val="20"/>
        </w:rPr>
        <w:t xml:space="preserve">.  </w:t>
      </w:r>
      <w:r w:rsidR="00824AA8">
        <w:rPr>
          <w:color w:val="000000"/>
          <w:szCs w:val="20"/>
        </w:rPr>
        <w:t xml:space="preserve">The revocation will not </w:t>
      </w:r>
      <w:r w:rsidR="00C042FD">
        <w:rPr>
          <w:color w:val="000000"/>
          <w:szCs w:val="20"/>
        </w:rPr>
        <w:t xml:space="preserve">apply to information that </w:t>
      </w:r>
      <w:proofErr w:type="gramStart"/>
      <w:r w:rsidR="00C042FD">
        <w:rPr>
          <w:color w:val="000000"/>
          <w:szCs w:val="20"/>
        </w:rPr>
        <w:t>has already been disclosed</w:t>
      </w:r>
      <w:proofErr w:type="gramEnd"/>
      <w:r w:rsidR="00C042FD">
        <w:rPr>
          <w:color w:val="000000"/>
          <w:szCs w:val="20"/>
        </w:rPr>
        <w:t xml:space="preserve">.  </w:t>
      </w:r>
      <w:r w:rsidR="00824AA8">
        <w:rPr>
          <w:color w:val="000000"/>
          <w:szCs w:val="20"/>
        </w:rPr>
        <w:t>I understand that</w:t>
      </w:r>
      <w:r>
        <w:rPr>
          <w:color w:val="000000"/>
          <w:szCs w:val="20"/>
        </w:rPr>
        <w:t>, once disclosed,</w:t>
      </w:r>
      <w:r w:rsidR="00824AA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my </w:t>
      </w:r>
      <w:r w:rsidR="00824AA8">
        <w:rPr>
          <w:color w:val="000000"/>
          <w:szCs w:val="20"/>
        </w:rPr>
        <w:t xml:space="preserve">information </w:t>
      </w:r>
      <w:proofErr w:type="gramStart"/>
      <w:r w:rsidR="00CC7DF5">
        <w:rPr>
          <w:color w:val="000000"/>
          <w:szCs w:val="20"/>
        </w:rPr>
        <w:t xml:space="preserve">may be </w:t>
      </w:r>
      <w:r w:rsidR="00C042FD">
        <w:rPr>
          <w:color w:val="000000"/>
          <w:szCs w:val="20"/>
        </w:rPr>
        <w:t>re-</w:t>
      </w:r>
      <w:r w:rsidR="00824AA8">
        <w:rPr>
          <w:color w:val="000000"/>
          <w:szCs w:val="20"/>
        </w:rPr>
        <w:t>disclose</w:t>
      </w:r>
      <w:r w:rsidR="00CC7DF5">
        <w:rPr>
          <w:color w:val="000000"/>
          <w:szCs w:val="20"/>
        </w:rPr>
        <w:t>d</w:t>
      </w:r>
      <w:proofErr w:type="gramEnd"/>
      <w:r w:rsidR="00CC7DF5">
        <w:rPr>
          <w:color w:val="000000"/>
          <w:szCs w:val="20"/>
        </w:rPr>
        <w:t xml:space="preserve"> by a non-WMU entity</w:t>
      </w:r>
      <w:r w:rsidR="00A36844">
        <w:rPr>
          <w:color w:val="000000"/>
          <w:szCs w:val="20"/>
        </w:rPr>
        <w:t xml:space="preserve">.  </w:t>
      </w:r>
    </w:p>
    <w:p w14:paraId="43298BE5" w14:textId="77777777" w:rsidR="00ED2418" w:rsidRPr="00EB6320" w:rsidRDefault="00ED2418" w:rsidP="00EB6320">
      <w:pPr>
        <w:ind w:firstLine="720"/>
        <w:jc w:val="both"/>
        <w:rPr>
          <w:color w:val="000000"/>
          <w:szCs w:val="20"/>
        </w:rPr>
      </w:pPr>
    </w:p>
    <w:p w14:paraId="56A1943A" w14:textId="77777777" w:rsidR="00EA52D4" w:rsidRPr="00DD2991" w:rsidRDefault="00EA52D4" w:rsidP="00DD2991">
      <w:pPr>
        <w:shd w:val="clear" w:color="auto" w:fill="BFBFBF" w:themeFill="background1" w:themeFillShade="BF"/>
        <w:jc w:val="both"/>
        <w:rPr>
          <w:b/>
        </w:rPr>
      </w:pPr>
      <w:r w:rsidRPr="00DD2991">
        <w:rPr>
          <w:b/>
        </w:rPr>
        <w:t>Waivers</w:t>
      </w:r>
    </w:p>
    <w:p w14:paraId="5EBFDC67" w14:textId="02012D72" w:rsidR="00EA52D4" w:rsidRDefault="0056733A" w:rsidP="00337629">
      <w:pPr>
        <w:ind w:firstLine="720"/>
        <w:jc w:val="both"/>
      </w:pPr>
      <w:r>
        <w:t xml:space="preserve">I </w:t>
      </w:r>
      <w:r w:rsidR="00EA52D4" w:rsidRPr="00EA52D4">
        <w:t xml:space="preserve">also release and hold harmless </w:t>
      </w:r>
      <w:r w:rsidR="00EA52D4">
        <w:t>WMU</w:t>
      </w:r>
      <w:r w:rsidR="00A44D2A">
        <w:t>,</w:t>
      </w:r>
      <w:r w:rsidR="00EA52D4" w:rsidRPr="00EA52D4">
        <w:t xml:space="preserve"> </w:t>
      </w:r>
      <w:r w:rsidR="00A44D2A">
        <w:t xml:space="preserve">its representatives, and its </w:t>
      </w:r>
      <w:proofErr w:type="spellStart"/>
      <w:r w:rsidR="00A44D2A">
        <w:t>delegees</w:t>
      </w:r>
      <w:proofErr w:type="spellEnd"/>
      <w:r w:rsidR="00A44D2A">
        <w:t xml:space="preserve"> </w:t>
      </w:r>
      <w:r w:rsidR="00EA52D4" w:rsidRPr="00EA52D4">
        <w:t xml:space="preserve">from and against any claim for any injury </w:t>
      </w:r>
      <w:r w:rsidR="00CC7DF5">
        <w:t xml:space="preserve">related to </w:t>
      </w:r>
      <w:r w:rsidR="00EA52D4" w:rsidRPr="00EA52D4">
        <w:t>use</w:t>
      </w:r>
      <w:r w:rsidR="00A44D2A">
        <w:t xml:space="preserve"> </w:t>
      </w:r>
      <w:r w:rsidR="00EA52D4" w:rsidRPr="00EA52D4">
        <w:t xml:space="preserve">of </w:t>
      </w:r>
      <w:r w:rsidR="00EA52D4">
        <w:t>my</w:t>
      </w:r>
      <w:r w:rsidR="00EA52D4" w:rsidRPr="00EA52D4">
        <w:t xml:space="preserve"> </w:t>
      </w:r>
      <w:r w:rsidR="00A44D2A">
        <w:t xml:space="preserve">child’s </w:t>
      </w:r>
      <w:r w:rsidR="00EA52D4" w:rsidRPr="00EA52D4">
        <w:t xml:space="preserve">image, voice, likeness, name or any other identifying characteristics </w:t>
      </w:r>
      <w:r w:rsidR="00A44D2A">
        <w:t xml:space="preserve">obtained </w:t>
      </w:r>
      <w:r w:rsidR="00EA52D4" w:rsidRPr="00EA52D4">
        <w:t xml:space="preserve">from the activities </w:t>
      </w:r>
      <w:r w:rsidR="002607E4">
        <w:t xml:space="preserve">identified </w:t>
      </w:r>
      <w:r w:rsidR="00EA52D4" w:rsidRPr="00EA52D4">
        <w:t>in this authorization.</w:t>
      </w:r>
      <w:r w:rsidR="002607E4">
        <w:t xml:space="preserve"> </w:t>
      </w:r>
      <w:r w:rsidR="00EA52D4" w:rsidRPr="00EA52D4">
        <w:t xml:space="preserve"> </w:t>
      </w:r>
      <w:r w:rsidR="002607E4">
        <w:t xml:space="preserve">I further release and </w:t>
      </w:r>
      <w:r w:rsidR="00CC7DF5">
        <w:t xml:space="preserve">hold harmless </w:t>
      </w:r>
      <w:r w:rsidR="002607E4">
        <w:t xml:space="preserve">WMU, </w:t>
      </w:r>
      <w:r w:rsidR="00A44D2A">
        <w:t xml:space="preserve">its representatives, and its </w:t>
      </w:r>
      <w:proofErr w:type="spellStart"/>
      <w:r w:rsidR="00A44D2A">
        <w:t>delegees</w:t>
      </w:r>
      <w:proofErr w:type="spellEnd"/>
      <w:r w:rsidR="00A44D2A">
        <w:t xml:space="preserve"> </w:t>
      </w:r>
      <w:r w:rsidR="002607E4">
        <w:t xml:space="preserve">from </w:t>
      </w:r>
      <w:proofErr w:type="gramStart"/>
      <w:r w:rsidR="002607E4">
        <w:t>any and all</w:t>
      </w:r>
      <w:proofErr w:type="gramEnd"/>
      <w:r w:rsidR="002607E4">
        <w:t xml:space="preserve"> liability </w:t>
      </w:r>
      <w:r w:rsidR="00CC7DF5">
        <w:t xml:space="preserve">due to </w:t>
      </w:r>
      <w:r w:rsidR="002607E4">
        <w:t>alteration</w:t>
      </w:r>
      <w:r w:rsidR="00435884">
        <w:t xml:space="preserve"> of </w:t>
      </w:r>
      <w:r w:rsidR="002607E4">
        <w:t xml:space="preserve">or use </w:t>
      </w:r>
      <w:r w:rsidR="00435884">
        <w:t xml:space="preserve">of my child’s information </w:t>
      </w:r>
      <w:r w:rsidR="002607E4">
        <w:t>in composite form</w:t>
      </w:r>
      <w:r w:rsidR="00CC7DF5">
        <w:t xml:space="preserve"> </w:t>
      </w:r>
      <w:r w:rsidR="002607E4">
        <w:t xml:space="preserve">that may occur in the making </w:t>
      </w:r>
      <w:r w:rsidR="00C13ED8">
        <w:t xml:space="preserve">or processing </w:t>
      </w:r>
      <w:r w:rsidR="002607E4">
        <w:t xml:space="preserve">of said </w:t>
      </w:r>
      <w:r w:rsidR="00435884">
        <w:t>medium</w:t>
      </w:r>
      <w:r w:rsidR="002607E4">
        <w:t>.</w:t>
      </w:r>
    </w:p>
    <w:p w14:paraId="575F5E56" w14:textId="77777777" w:rsidR="00824AA8" w:rsidRDefault="00A44D2A" w:rsidP="00337629">
      <w:pPr>
        <w:ind w:firstLine="720"/>
        <w:jc w:val="both"/>
      </w:pPr>
      <w:r>
        <w:t xml:space="preserve">Although I have the right to a copy of any of my child’s information that </w:t>
      </w:r>
      <w:proofErr w:type="gramStart"/>
      <w:r>
        <w:t>is released</w:t>
      </w:r>
      <w:proofErr w:type="gramEnd"/>
      <w:r>
        <w:t xml:space="preserve">, </w:t>
      </w:r>
      <w:r w:rsidR="00824AA8">
        <w:t xml:space="preserve">I waive any right to inspect and/or approve the finished product that may be used in connection </w:t>
      </w:r>
      <w:r w:rsidR="00EA52D4">
        <w:t>with this authorization</w:t>
      </w:r>
      <w:r w:rsidR="00824AA8">
        <w:t xml:space="preserve">.  </w:t>
      </w:r>
    </w:p>
    <w:p w14:paraId="396AC5C4" w14:textId="77777777" w:rsidR="00AF0CBE" w:rsidRPr="00DD2991" w:rsidRDefault="00AF0CBE" w:rsidP="00AF0CBE">
      <w:pPr>
        <w:pStyle w:val="Heading1"/>
        <w:rPr>
          <w:u w:val="none"/>
        </w:rPr>
      </w:pPr>
      <w:r w:rsidRPr="00DD2991">
        <w:rPr>
          <w:u w:val="none"/>
        </w:rPr>
        <w:lastRenderedPageBreak/>
        <w:t xml:space="preserve">AUTHORIZATION FOR USE OF PERSONALLY IDENTIFIABLE INFORMATION </w:t>
      </w:r>
    </w:p>
    <w:p w14:paraId="5031CACA" w14:textId="77777777" w:rsidR="00AF0CBE" w:rsidRPr="00DD2991" w:rsidRDefault="00AF0CBE" w:rsidP="00AF0CBE">
      <w:pPr>
        <w:pStyle w:val="Heading1"/>
        <w:rPr>
          <w:u w:val="none"/>
        </w:rPr>
      </w:pPr>
      <w:r w:rsidRPr="00DD2991">
        <w:rPr>
          <w:u w:val="none"/>
        </w:rPr>
        <w:t>FOR MEDIA AND MARKETING PURPOSES (MINOR)</w:t>
      </w:r>
    </w:p>
    <w:p w14:paraId="213D9860" w14:textId="77777777" w:rsidR="00AF0CBE" w:rsidRDefault="00AF0CBE" w:rsidP="00AF0CBE">
      <w:pPr>
        <w:jc w:val="center"/>
      </w:pPr>
      <w:r>
        <w:t xml:space="preserve">Western Michigan University </w:t>
      </w:r>
    </w:p>
    <w:p w14:paraId="2F5A61E8" w14:textId="77777777" w:rsidR="00AF0CBE" w:rsidRDefault="00AF0CBE" w:rsidP="00337629">
      <w:pPr>
        <w:ind w:firstLine="720"/>
        <w:jc w:val="both"/>
      </w:pPr>
    </w:p>
    <w:p w14:paraId="4C97B3F7" w14:textId="3B71170B" w:rsidR="002607E4" w:rsidRDefault="00DD2991" w:rsidP="00DD2991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</w:tabs>
      </w:pPr>
      <w:r>
        <w:rPr>
          <w:b/>
        </w:rPr>
        <w:tab/>
      </w:r>
      <w:proofErr w:type="gramStart"/>
      <w:r w:rsidR="00EA52D4" w:rsidRPr="00EA52D4">
        <w:rPr>
          <w:b/>
        </w:rPr>
        <w:t>I have read and understand the terms of this authorization</w:t>
      </w:r>
      <w:r w:rsidR="00337629">
        <w:rPr>
          <w:b/>
        </w:rPr>
        <w:t>,</w:t>
      </w:r>
      <w:proofErr w:type="gramEnd"/>
      <w:r w:rsidR="00EA52D4">
        <w:t xml:space="preserve"> and I have had an opportunity to ask questions about WMU’s use of my </w:t>
      </w:r>
      <w:r w:rsidR="00770615">
        <w:t xml:space="preserve">child’s </w:t>
      </w:r>
      <w:r w:rsidR="00A36844">
        <w:t>PII</w:t>
      </w:r>
      <w:r w:rsidR="00EA52D4">
        <w:t xml:space="preserve"> for possible use in broadcast or publication. </w:t>
      </w:r>
      <w:r w:rsidR="00770615">
        <w:t xml:space="preserve"> </w:t>
      </w:r>
      <w:r w:rsidR="00EA52D4">
        <w:t xml:space="preserve">I hereby knowingly and voluntarily consent to WMU using my </w:t>
      </w:r>
      <w:r w:rsidR="00770615">
        <w:t xml:space="preserve">child’s </w:t>
      </w:r>
      <w:r w:rsidR="00A36844">
        <w:t>PII</w:t>
      </w:r>
      <w:r w:rsidR="00EA52D4">
        <w:t xml:space="preserve"> for the purposes stated herein.</w:t>
      </w:r>
      <w:r w:rsidR="00337629">
        <w:t xml:space="preserve">  </w:t>
      </w:r>
      <w:r w:rsidR="002A3F5F">
        <w:t xml:space="preserve">I represent that I am 18 years of age or older and am legally competent to authorize this release.  </w:t>
      </w:r>
      <w:r w:rsidR="00337629" w:rsidRPr="00337629">
        <w:rPr>
          <w:b/>
        </w:rPr>
        <w:t xml:space="preserve">I </w:t>
      </w:r>
      <w:r w:rsidR="00770615">
        <w:rPr>
          <w:b/>
        </w:rPr>
        <w:t xml:space="preserve">may request </w:t>
      </w:r>
      <w:r w:rsidR="00337629" w:rsidRPr="00337629">
        <w:rPr>
          <w:b/>
        </w:rPr>
        <w:t>a signed copy of this authorization.</w:t>
      </w:r>
    </w:p>
    <w:p w14:paraId="72DFE817" w14:textId="77777777" w:rsidR="00337629" w:rsidRDefault="00337629" w:rsidP="00DD2991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jc w:val="both"/>
      </w:pPr>
    </w:p>
    <w:p w14:paraId="12D7A0A3" w14:textId="77777777" w:rsidR="002607E4" w:rsidRDefault="002607E4" w:rsidP="00DD2991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jc w:val="both"/>
      </w:pPr>
    </w:p>
    <w:p w14:paraId="753A3E71" w14:textId="77777777" w:rsidR="00DE73E8" w:rsidRDefault="00CE7D85" w:rsidP="00CE7D85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6930"/>
        </w:tabs>
        <w:jc w:val="both"/>
      </w:pPr>
      <w:r>
        <w:tab/>
      </w:r>
      <w:r w:rsidR="00DD2991">
        <w:tab/>
      </w:r>
    </w:p>
    <w:p w14:paraId="567A5BDA" w14:textId="77777777" w:rsidR="00DE73E8" w:rsidRDefault="00CE7D85" w:rsidP="00CE7D85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6930"/>
        </w:tabs>
        <w:jc w:val="both"/>
      </w:pPr>
      <w:r>
        <w:tab/>
      </w:r>
      <w:r w:rsidR="00DE73E8">
        <w:t>Name of Minor for Whom this Disclosure Applies</w:t>
      </w:r>
    </w:p>
    <w:p w14:paraId="2F229C21" w14:textId="77777777" w:rsidR="00DE73E8" w:rsidRDefault="00DE73E8" w:rsidP="00CE7D85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6930"/>
        </w:tabs>
        <w:jc w:val="both"/>
      </w:pPr>
    </w:p>
    <w:p w14:paraId="5DCC60F9" w14:textId="77777777" w:rsidR="00DE73E8" w:rsidRDefault="00DE73E8" w:rsidP="00CE7D85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6930"/>
        </w:tabs>
        <w:jc w:val="both"/>
      </w:pPr>
    </w:p>
    <w:p w14:paraId="04B11923" w14:textId="77777777" w:rsidR="00DE73E8" w:rsidRPr="002607E4" w:rsidRDefault="00DD2991" w:rsidP="00CE7D85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6930"/>
        </w:tabs>
        <w:jc w:val="both"/>
      </w:pPr>
      <w:r>
        <w:tab/>
      </w:r>
      <w:r w:rsidR="00CE7D85">
        <w:tab/>
      </w:r>
    </w:p>
    <w:p w14:paraId="191DFDAD" w14:textId="326BF2E4" w:rsidR="002607E4" w:rsidRDefault="00CE7D85" w:rsidP="00CE7D85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6930"/>
        </w:tabs>
        <w:jc w:val="both"/>
      </w:pPr>
      <w:r>
        <w:tab/>
      </w:r>
      <w:r w:rsidR="002607E4" w:rsidRPr="002607E4">
        <w:t xml:space="preserve">Name of </w:t>
      </w:r>
      <w:r w:rsidR="00E10C47">
        <w:t>Individual Authorizing Disclosure</w:t>
      </w:r>
      <w:r w:rsidR="00DE73E8">
        <w:t xml:space="preserve"> and Relationship to Minor</w:t>
      </w:r>
    </w:p>
    <w:p w14:paraId="7251F4BC" w14:textId="6D5CF8EF" w:rsidR="00437ED8" w:rsidRDefault="00437ED8" w:rsidP="00CE7D85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6930"/>
        </w:tabs>
        <w:jc w:val="both"/>
      </w:pPr>
    </w:p>
    <w:p w14:paraId="5032E042" w14:textId="7BAAEFA8" w:rsidR="00437ED8" w:rsidRPr="002607E4" w:rsidRDefault="00437ED8" w:rsidP="00437ED8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6930"/>
        </w:tabs>
        <w:jc w:val="both"/>
      </w:pPr>
      <w:r>
        <w:tab/>
      </w:r>
      <w:r>
        <w:tab/>
      </w:r>
    </w:p>
    <w:p w14:paraId="4AD2150C" w14:textId="479D0FEB" w:rsidR="00437ED8" w:rsidRDefault="00437ED8" w:rsidP="00437ED8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6930"/>
        </w:tabs>
        <w:jc w:val="both"/>
      </w:pPr>
      <w:r>
        <w:tab/>
      </w:r>
      <w:r>
        <w:t>Signature</w:t>
      </w:r>
      <w:r w:rsidRPr="002607E4">
        <w:t xml:space="preserve"> of </w:t>
      </w:r>
      <w:r>
        <w:t xml:space="preserve">Individual Authorizing Disclosure </w:t>
      </w:r>
    </w:p>
    <w:p w14:paraId="2E99A4E6" w14:textId="429355AE" w:rsidR="002607E4" w:rsidRPr="002607E4" w:rsidRDefault="002607E4" w:rsidP="00CE7D85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6930"/>
        </w:tabs>
        <w:jc w:val="both"/>
      </w:pPr>
    </w:p>
    <w:p w14:paraId="5757D73B" w14:textId="77777777" w:rsidR="00DF6FDE" w:rsidRDefault="00CE7D85" w:rsidP="00CE7D85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3240"/>
        </w:tabs>
        <w:jc w:val="both"/>
      </w:pPr>
      <w:r>
        <w:tab/>
      </w:r>
      <w:r w:rsidR="002607E4" w:rsidRPr="002607E4">
        <w:t>Date</w:t>
      </w:r>
      <w:r w:rsidR="00A7284E">
        <w:t>:</w:t>
      </w:r>
      <w:r w:rsidR="00DD2991">
        <w:tab/>
      </w:r>
    </w:p>
    <w:p w14:paraId="03920CD8" w14:textId="3770D460" w:rsidR="00743358" w:rsidRDefault="00743358" w:rsidP="00CE7D85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6930"/>
        </w:tabs>
        <w:jc w:val="both"/>
      </w:pPr>
      <w:bookmarkStart w:id="0" w:name="_GoBack"/>
      <w:bookmarkEnd w:id="0"/>
    </w:p>
    <w:p w14:paraId="15036841" w14:textId="77777777" w:rsidR="00743358" w:rsidRDefault="00DD2991" w:rsidP="00CE7D85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6930"/>
        </w:tabs>
        <w:jc w:val="both"/>
      </w:pPr>
      <w:r>
        <w:tab/>
      </w:r>
      <w:r w:rsidR="00CE7D85">
        <w:tab/>
      </w:r>
    </w:p>
    <w:p w14:paraId="3EC3386A" w14:textId="77777777" w:rsidR="00A7284E" w:rsidRDefault="00CE7D85" w:rsidP="00CE7D85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6930"/>
        </w:tabs>
        <w:jc w:val="both"/>
      </w:pPr>
      <w:r>
        <w:tab/>
      </w:r>
      <w:r w:rsidR="00A7284E">
        <w:t>Name of WMU [</w:t>
      </w:r>
      <w:r w:rsidR="00A7284E" w:rsidRPr="00DE73E8">
        <w:rPr>
          <w:highlight w:val="yellow"/>
        </w:rPr>
        <w:t>Department/Program]</w:t>
      </w:r>
      <w:r w:rsidR="00A7284E">
        <w:t xml:space="preserve"> </w:t>
      </w:r>
      <w:r w:rsidR="00EB6320">
        <w:t>Representative</w:t>
      </w:r>
    </w:p>
    <w:p w14:paraId="62581A31" w14:textId="77777777" w:rsidR="00EB6320" w:rsidRDefault="00EB6320" w:rsidP="00CE7D85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6480"/>
        </w:tabs>
        <w:jc w:val="both"/>
      </w:pPr>
    </w:p>
    <w:p w14:paraId="68F1A1EA" w14:textId="77777777" w:rsidR="00EB6320" w:rsidRDefault="00CE7D85" w:rsidP="00CE7D85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tabs>
          <w:tab w:val="left" w:pos="180"/>
          <w:tab w:val="right" w:leader="underscore" w:pos="3240"/>
        </w:tabs>
        <w:jc w:val="both"/>
      </w:pPr>
      <w:r>
        <w:tab/>
      </w:r>
      <w:r w:rsidR="00EB6320">
        <w:t xml:space="preserve">Date:  </w:t>
      </w:r>
      <w:r w:rsidR="00DD2991">
        <w:tab/>
      </w:r>
    </w:p>
    <w:p w14:paraId="23221DF4" w14:textId="29C347A2" w:rsidR="00ED2418" w:rsidRDefault="00ED2418" w:rsidP="00DD2991">
      <w:pPr>
        <w:pBdr>
          <w:top w:val="single" w:sz="36" w:space="1" w:color="BFBFBF" w:themeColor="background1" w:themeShade="BF"/>
          <w:left w:val="single" w:sz="36" w:space="4" w:color="BFBFBF" w:themeColor="background1" w:themeShade="BF"/>
          <w:bottom w:val="single" w:sz="36" w:space="1" w:color="BFBFBF" w:themeColor="background1" w:themeShade="BF"/>
          <w:right w:val="single" w:sz="36" w:space="4" w:color="BFBFBF" w:themeColor="background1" w:themeShade="BF"/>
        </w:pBdr>
        <w:jc w:val="both"/>
      </w:pPr>
    </w:p>
    <w:p w14:paraId="2385AEE9" w14:textId="77777777" w:rsidR="00ED2418" w:rsidRDefault="00ED2418" w:rsidP="00ED2418">
      <w:pPr>
        <w:tabs>
          <w:tab w:val="left" w:pos="1672"/>
        </w:tabs>
      </w:pPr>
    </w:p>
    <w:p w14:paraId="439FD344" w14:textId="7423FBF4" w:rsidR="00ED2418" w:rsidRPr="00ED2418" w:rsidRDefault="00ED2418" w:rsidP="00ED2418">
      <w:pPr>
        <w:tabs>
          <w:tab w:val="left" w:pos="1672"/>
        </w:tabs>
        <w:rPr>
          <w:i/>
          <w:sz w:val="20"/>
        </w:rPr>
      </w:pPr>
      <w:r w:rsidRPr="00ED2418">
        <w:rPr>
          <w:rStyle w:val="FootnoteReference"/>
          <w:sz w:val="20"/>
          <w:szCs w:val="20"/>
        </w:rPr>
        <w:footnoteRef/>
      </w:r>
      <w:r>
        <w:t xml:space="preserve"> </w:t>
      </w:r>
      <w:proofErr w:type="gramStart"/>
      <w:r w:rsidRPr="00ED2418">
        <w:rPr>
          <w:i/>
          <w:sz w:val="20"/>
        </w:rPr>
        <w:t>Personally Identifiable Information includes:  1) name; 2) name of student’s parent or other family representatives; 3) address of student or family; 4) a personal identifier (e.g., social security number, student number, biometric record); 5) other indirect identifiers (e.g., date of birth, place of birth, mother’s maiden name); 6) “other information that, alone or in combination, is linked or linkable to a specific student that would allow a reasonable person in the school community, who does not have personal knowledge of the relevant circumstances, to identify the student with reasonable certainty”; or 7) “Information requested by a person who the educational agency or institution reasonably believes knows the identity of the student to whom the education record relates.”</w:t>
      </w:r>
      <w:proofErr w:type="gramEnd"/>
      <w:r w:rsidRPr="00ED2418">
        <w:rPr>
          <w:i/>
          <w:sz w:val="20"/>
        </w:rPr>
        <w:t xml:space="preserve">  </w:t>
      </w:r>
      <w:proofErr w:type="gramStart"/>
      <w:r w:rsidRPr="00ED2418">
        <w:rPr>
          <w:i/>
          <w:sz w:val="20"/>
        </w:rPr>
        <w:t>34</w:t>
      </w:r>
      <w:proofErr w:type="gramEnd"/>
      <w:r w:rsidRPr="00ED2418">
        <w:rPr>
          <w:i/>
          <w:sz w:val="20"/>
        </w:rPr>
        <w:t xml:space="preserve"> C.F.R. § 99.3.</w:t>
      </w:r>
    </w:p>
    <w:sectPr w:rsidR="00ED2418" w:rsidRPr="00ED2418" w:rsidSect="00327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D0603" w14:textId="77777777" w:rsidR="00EA0BA0" w:rsidRDefault="00EA0BA0" w:rsidP="00327F62">
      <w:r>
        <w:separator/>
      </w:r>
    </w:p>
  </w:endnote>
  <w:endnote w:type="continuationSeparator" w:id="0">
    <w:p w14:paraId="4CF36FB3" w14:textId="77777777" w:rsidR="00EA0BA0" w:rsidRDefault="00EA0BA0" w:rsidP="0032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AD000" w14:textId="77777777" w:rsidR="00AF0CBE" w:rsidRDefault="00AF0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477D" w14:textId="5D9E2F1A" w:rsidR="00327F62" w:rsidRDefault="00AF0CBE" w:rsidP="00AF0CBE">
    <w:pPr>
      <w:pStyle w:val="Footer"/>
      <w:jc w:val="right"/>
      <w:rPr>
        <w:noProof/>
      </w:rPr>
    </w:pPr>
    <w:r>
      <w:t xml:space="preserve">Page </w:t>
    </w:r>
    <w:r w:rsidR="00327F62">
      <w:fldChar w:fldCharType="begin"/>
    </w:r>
    <w:r w:rsidR="00327F62">
      <w:instrText xml:space="preserve"> PAGE   \* MERGEFORMAT </w:instrText>
    </w:r>
    <w:r w:rsidR="00327F62">
      <w:fldChar w:fldCharType="separate"/>
    </w:r>
    <w:r w:rsidR="00437ED8">
      <w:rPr>
        <w:noProof/>
      </w:rPr>
      <w:t>2</w:t>
    </w:r>
    <w:r w:rsidR="00327F62">
      <w:rPr>
        <w:noProof/>
      </w:rPr>
      <w:fldChar w:fldCharType="end"/>
    </w:r>
    <w:r>
      <w:rPr>
        <w:noProof/>
      </w:rPr>
      <w:t xml:space="preserve"> of 2</w:t>
    </w:r>
  </w:p>
  <w:p w14:paraId="426B7E72" w14:textId="17004F84" w:rsidR="00327F62" w:rsidRDefault="00743358" w:rsidP="00327F62">
    <w:pPr>
      <w:pStyle w:val="Footer"/>
      <w:rPr>
        <w:noProof/>
        <w:sz w:val="20"/>
        <w:szCs w:val="20"/>
      </w:rPr>
    </w:pPr>
    <w:r>
      <w:rPr>
        <w:noProof/>
        <w:sz w:val="20"/>
        <w:szCs w:val="20"/>
      </w:rPr>
      <w:t>Revised 1</w:t>
    </w:r>
    <w:r w:rsidR="00CC7DF5">
      <w:rPr>
        <w:noProof/>
        <w:sz w:val="20"/>
        <w:szCs w:val="20"/>
      </w:rPr>
      <w:t>2</w:t>
    </w:r>
    <w:r>
      <w:rPr>
        <w:noProof/>
        <w:sz w:val="20"/>
        <w:szCs w:val="20"/>
      </w:rPr>
      <w:t>/1</w:t>
    </w:r>
    <w:r w:rsidR="00CC7DF5">
      <w:rPr>
        <w:noProof/>
        <w:sz w:val="20"/>
        <w:szCs w:val="20"/>
      </w:rPr>
      <w:t>3</w:t>
    </w:r>
    <w:r w:rsidR="00327F62" w:rsidRPr="00327F62">
      <w:rPr>
        <w:noProof/>
        <w:sz w:val="20"/>
        <w:szCs w:val="20"/>
      </w:rPr>
      <w:t>/17</w:t>
    </w:r>
    <w:r w:rsidR="00AF0CBE">
      <w:rPr>
        <w:noProof/>
        <w:sz w:val="20"/>
        <w:szCs w:val="20"/>
      </w:rPr>
      <w:tab/>
    </w:r>
    <w:r w:rsidR="00AF0CBE">
      <w:rPr>
        <w:noProof/>
        <w:sz w:val="20"/>
        <w:szCs w:val="20"/>
      </w:rPr>
      <w:tab/>
    </w:r>
  </w:p>
  <w:p w14:paraId="30DEB4F4" w14:textId="0F40165C" w:rsidR="00B121FC" w:rsidRPr="00327F62" w:rsidRDefault="00743358" w:rsidP="00327F62">
    <w:pPr>
      <w:pStyle w:val="Footer"/>
      <w:rPr>
        <w:sz w:val="20"/>
        <w:szCs w:val="20"/>
      </w:rPr>
    </w:pPr>
    <w:r>
      <w:rPr>
        <w:noProof/>
        <w:sz w:val="20"/>
        <w:szCs w:val="20"/>
      </w:rPr>
      <w:t>Approved by General Counsel 1</w:t>
    </w:r>
    <w:r w:rsidR="00CC7DF5">
      <w:rPr>
        <w:noProof/>
        <w:sz w:val="20"/>
        <w:szCs w:val="20"/>
      </w:rPr>
      <w:t>2</w:t>
    </w:r>
    <w:r>
      <w:rPr>
        <w:noProof/>
        <w:sz w:val="20"/>
        <w:szCs w:val="20"/>
      </w:rPr>
      <w:t>/1</w:t>
    </w:r>
    <w:r w:rsidR="00CC7DF5">
      <w:rPr>
        <w:noProof/>
        <w:sz w:val="20"/>
        <w:szCs w:val="20"/>
      </w:rPr>
      <w:t>3</w:t>
    </w:r>
    <w:r w:rsidR="00B121FC">
      <w:rPr>
        <w:noProof/>
        <w:sz w:val="20"/>
        <w:szCs w:val="20"/>
      </w:rPr>
      <w:t>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4929" w14:textId="3CBDC178" w:rsidR="00AF0CBE" w:rsidRDefault="00AF0CBE">
    <w:pPr>
      <w:pStyle w:val="Footer"/>
      <w:jc w:val="right"/>
    </w:pPr>
    <w:r>
      <w:t xml:space="preserve">Page </w:t>
    </w:r>
    <w:sdt>
      <w:sdtPr>
        <w:id w:val="-827357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ED8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2</w:t>
    </w:r>
  </w:p>
  <w:p w14:paraId="0CE86F47" w14:textId="77777777" w:rsidR="00AF0CBE" w:rsidRDefault="00AF0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85040" w14:textId="77777777" w:rsidR="00EA0BA0" w:rsidRDefault="00EA0BA0" w:rsidP="00327F62">
      <w:r>
        <w:separator/>
      </w:r>
    </w:p>
  </w:footnote>
  <w:footnote w:type="continuationSeparator" w:id="0">
    <w:p w14:paraId="17B902F8" w14:textId="77777777" w:rsidR="00EA0BA0" w:rsidRDefault="00EA0BA0" w:rsidP="00327F62">
      <w:r>
        <w:continuationSeparator/>
      </w:r>
    </w:p>
  </w:footnote>
  <w:footnote w:id="1">
    <w:p w14:paraId="7295DB2D" w14:textId="21E32C2A" w:rsidR="00A36844" w:rsidRDefault="00A36844" w:rsidP="00EB6320">
      <w:pPr>
        <w:pStyle w:val="FootnoteText"/>
        <w:jc w:val="both"/>
      </w:pPr>
    </w:p>
  </w:footnote>
  <w:footnote w:id="2">
    <w:p w14:paraId="7A063E69" w14:textId="77777777" w:rsidR="005947C1" w:rsidRDefault="005947C1" w:rsidP="00EB632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947C1">
        <w:rPr>
          <w:i/>
        </w:rPr>
        <w:t>See</w:t>
      </w:r>
      <w:r>
        <w:t xml:space="preserve"> </w:t>
      </w:r>
      <w:r w:rsidR="003C4250">
        <w:t xml:space="preserve">20 U.S.C. § 1232f, </w:t>
      </w:r>
      <w:r w:rsidR="003C4250" w:rsidRPr="003C4250">
        <w:rPr>
          <w:i/>
        </w:rPr>
        <w:t>et seq</w:t>
      </w:r>
      <w:r w:rsidR="003C4250">
        <w:t>.</w:t>
      </w:r>
      <w:proofErr w:type="gramStart"/>
      <w:r w:rsidR="003C4250">
        <w:t>;</w:t>
      </w:r>
      <w:proofErr w:type="gramEnd"/>
      <w:r w:rsidR="003C4250">
        <w:t xml:space="preserve"> 34 C.F.R. § 99.1, </w:t>
      </w:r>
      <w:r w:rsidR="003C4250" w:rsidRPr="003C4250">
        <w:rPr>
          <w:i/>
        </w:rPr>
        <w:t>et seq</w:t>
      </w:r>
      <w:r w:rsidR="003C425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3DE9" w14:textId="77777777" w:rsidR="00AF0CBE" w:rsidRDefault="00AF0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B383" w14:textId="77777777" w:rsidR="00AF0CBE" w:rsidRDefault="00AF0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3258" w14:textId="77777777" w:rsidR="00555627" w:rsidRDefault="00EA0BA0">
    <w:pPr>
      <w:pStyle w:val="Header"/>
    </w:pPr>
    <w:r>
      <w:rPr>
        <w:noProof/>
      </w:rPr>
      <w:pict w14:anchorId="2880DC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B6155"/>
    <w:multiLevelType w:val="hybridMultilevel"/>
    <w:tmpl w:val="6EE83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5931D3"/>
    <w:multiLevelType w:val="hybridMultilevel"/>
    <w:tmpl w:val="53C4E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6D"/>
    <w:rsid w:val="000B2FD8"/>
    <w:rsid w:val="00165664"/>
    <w:rsid w:val="001B3431"/>
    <w:rsid w:val="002607E4"/>
    <w:rsid w:val="002A3F5F"/>
    <w:rsid w:val="00327F62"/>
    <w:rsid w:val="00337629"/>
    <w:rsid w:val="0035226D"/>
    <w:rsid w:val="0039036D"/>
    <w:rsid w:val="003C4250"/>
    <w:rsid w:val="004063A2"/>
    <w:rsid w:val="004168A5"/>
    <w:rsid w:val="00435884"/>
    <w:rsid w:val="00437ED8"/>
    <w:rsid w:val="004E6E85"/>
    <w:rsid w:val="00555627"/>
    <w:rsid w:val="0056733A"/>
    <w:rsid w:val="005947C1"/>
    <w:rsid w:val="00732276"/>
    <w:rsid w:val="00743358"/>
    <w:rsid w:val="00770615"/>
    <w:rsid w:val="00824AA8"/>
    <w:rsid w:val="00883140"/>
    <w:rsid w:val="008C7656"/>
    <w:rsid w:val="00901C00"/>
    <w:rsid w:val="00971C2A"/>
    <w:rsid w:val="00A36844"/>
    <w:rsid w:val="00A44D2A"/>
    <w:rsid w:val="00A5747B"/>
    <w:rsid w:val="00A7284E"/>
    <w:rsid w:val="00A90457"/>
    <w:rsid w:val="00A94685"/>
    <w:rsid w:val="00AF0CBE"/>
    <w:rsid w:val="00B121FC"/>
    <w:rsid w:val="00B43484"/>
    <w:rsid w:val="00B62E56"/>
    <w:rsid w:val="00C042FD"/>
    <w:rsid w:val="00C13ED8"/>
    <w:rsid w:val="00C25842"/>
    <w:rsid w:val="00CC7DF5"/>
    <w:rsid w:val="00CE7D85"/>
    <w:rsid w:val="00D932E6"/>
    <w:rsid w:val="00DD2991"/>
    <w:rsid w:val="00DE73E8"/>
    <w:rsid w:val="00DF6FDE"/>
    <w:rsid w:val="00E10C47"/>
    <w:rsid w:val="00E17CD5"/>
    <w:rsid w:val="00E6092B"/>
    <w:rsid w:val="00EA0BA0"/>
    <w:rsid w:val="00EA52D4"/>
    <w:rsid w:val="00EB6320"/>
    <w:rsid w:val="00ED2418"/>
    <w:rsid w:val="00ED5D67"/>
    <w:rsid w:val="00F469D2"/>
    <w:rsid w:val="00F71E43"/>
    <w:rsid w:val="00FC4AE7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02BE829"/>
  <w15:chartTrackingRefBased/>
  <w15:docId w15:val="{D9091D6E-CCBF-4B51-A709-3C5B8BBB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2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F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7F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F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F6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7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7C1"/>
  </w:style>
  <w:style w:type="character" w:styleId="FootnoteReference">
    <w:name w:val="footnote reference"/>
    <w:uiPriority w:val="99"/>
    <w:semiHidden/>
    <w:unhideWhenUsed/>
    <w:rsid w:val="005947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4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A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AE7"/>
    <w:rPr>
      <w:b/>
      <w:bCs/>
    </w:rPr>
  </w:style>
  <w:style w:type="paragraph" w:styleId="Revision">
    <w:name w:val="Revision"/>
    <w:hidden/>
    <w:uiPriority w:val="99"/>
    <w:semiHidden/>
    <w:rsid w:val="007322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5D00-97B8-4EB6-A067-54E367E0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DOSA</dc:creator>
  <cp:keywords/>
  <dc:description/>
  <cp:lastModifiedBy>Alexis M Arocho</cp:lastModifiedBy>
  <cp:revision>2</cp:revision>
  <cp:lastPrinted>2018-01-03T21:30:00Z</cp:lastPrinted>
  <dcterms:created xsi:type="dcterms:W3CDTF">2019-06-20T14:22:00Z</dcterms:created>
  <dcterms:modified xsi:type="dcterms:W3CDTF">2019-06-20T14:22:00Z</dcterms:modified>
</cp:coreProperties>
</file>