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This is main table for displaying Tab Items."/>
      </w:tblPr>
      <w:tblGrid>
        <w:gridCol w:w="3998"/>
        <w:gridCol w:w="5356"/>
      </w:tblGrid>
      <w:tr w:rsidR="00194FA2" w:rsidRPr="00194FA2" w:rsidTr="00194FA2">
        <w:trPr>
          <w:gridAfter w:val="1"/>
          <w:wAfter w:w="4680" w:type="dxa"/>
          <w:tblCellSpacing w:w="0" w:type="dxa"/>
        </w:trPr>
        <w:tc>
          <w:tcPr>
            <w:tcW w:w="0" w:type="auto"/>
            <w:hideMark/>
          </w:tcPr>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This table displays Tab Items."/>
            </w:tblPr>
            <w:tblGrid>
              <w:gridCol w:w="1780"/>
              <w:gridCol w:w="160"/>
              <w:gridCol w:w="1375"/>
              <w:gridCol w:w="165"/>
            </w:tblGrid>
            <w:tr w:rsidR="00194FA2" w:rsidRPr="00194FA2">
              <w:trPr>
                <w:trHeight w:val="440"/>
                <w:tblCellSpacing w:w="0" w:type="dxa"/>
              </w:trPr>
              <w:tc>
                <w:tcPr>
                  <w:tcW w:w="0" w:type="auto"/>
                  <w:shd w:val="clear" w:color="auto" w:fill="CCCCCC"/>
                  <w:tcMar>
                    <w:top w:w="0" w:type="dxa"/>
                    <w:left w:w="120" w:type="dxa"/>
                    <w:bottom w:w="0" w:type="dxa"/>
                    <w:right w:w="0" w:type="dxa"/>
                  </w:tcMar>
                  <w:hideMark/>
                </w:tcPr>
                <w:p w:rsidR="00194FA2" w:rsidRPr="00194FA2" w:rsidRDefault="00194FA2" w:rsidP="00194FA2">
                  <w:pPr>
                    <w:rPr>
                      <w:rFonts w:ascii="Times New Roman" w:eastAsia="Times New Roman" w:hAnsi="Times New Roman" w:cs="Times New Roman"/>
                      <w:b/>
                      <w:bCs/>
                      <w:color w:val="000000"/>
                      <w:sz w:val="18"/>
                      <w:szCs w:val="18"/>
                    </w:rPr>
                  </w:pPr>
                  <w:r w:rsidRPr="00194FA2">
                    <w:rPr>
                      <w:rFonts w:ascii="Times New Roman" w:eastAsia="Times New Roman" w:hAnsi="Times New Roman" w:cs="Times New Roman"/>
                      <w:b/>
                      <w:bCs/>
                      <w:color w:val="000000"/>
                      <w:sz w:val="18"/>
                      <w:szCs w:val="18"/>
                    </w:rPr>
                    <w:fldChar w:fldCharType="begin"/>
                  </w:r>
                  <w:r w:rsidRPr="00194FA2">
                    <w:rPr>
                      <w:rFonts w:ascii="Times New Roman" w:eastAsia="Times New Roman" w:hAnsi="Times New Roman" w:cs="Times New Roman"/>
                      <w:b/>
                      <w:bCs/>
                      <w:color w:val="000000"/>
                      <w:sz w:val="18"/>
                      <w:szCs w:val="18"/>
                    </w:rPr>
                    <w:instrText xml:space="preserve"> HYPERLINK "https://bssp3.cc.wmich.edu/PLS/BPROD/twbkwbis.P_GenMenu?name=bmenu.P_GenMnu" </w:instrText>
                  </w:r>
                  <w:r w:rsidRPr="00194FA2">
                    <w:rPr>
                      <w:rFonts w:ascii="Times New Roman" w:eastAsia="Times New Roman" w:hAnsi="Times New Roman" w:cs="Times New Roman"/>
                      <w:b/>
                      <w:bCs/>
                      <w:color w:val="000000"/>
                      <w:sz w:val="18"/>
                      <w:szCs w:val="18"/>
                    </w:rPr>
                    <w:fldChar w:fldCharType="separate"/>
                  </w:r>
                  <w:r w:rsidRPr="00194FA2">
                    <w:rPr>
                      <w:rFonts w:ascii="Times New Roman" w:eastAsia="Times New Roman" w:hAnsi="Times New Roman" w:cs="Times New Roman"/>
                      <w:b/>
                      <w:bCs/>
                      <w:color w:val="000000"/>
                      <w:sz w:val="18"/>
                      <w:szCs w:val="18"/>
                    </w:rPr>
                    <w:t>Personal Information</w:t>
                  </w:r>
                  <w:r w:rsidRPr="00194FA2">
                    <w:rPr>
                      <w:rFonts w:ascii="Times New Roman" w:eastAsia="Times New Roman" w:hAnsi="Times New Roman" w:cs="Times New Roman"/>
                      <w:b/>
                      <w:bCs/>
                      <w:color w:val="000000"/>
                      <w:sz w:val="18"/>
                      <w:szCs w:val="18"/>
                    </w:rPr>
                    <w:fldChar w:fldCharType="end"/>
                  </w:r>
                </w:p>
              </w:tc>
              <w:tc>
                <w:tcPr>
                  <w:tcW w:w="0" w:type="auto"/>
                  <w:shd w:val="clear" w:color="auto" w:fill="CCCCCC"/>
                  <w:hideMark/>
                </w:tcPr>
                <w:p w:rsidR="00194FA2" w:rsidRPr="00194FA2" w:rsidRDefault="00194FA2" w:rsidP="00194FA2">
                  <w:pPr>
                    <w:jc w:val="right"/>
                    <w:rPr>
                      <w:rFonts w:ascii="Times New Roman" w:eastAsia="Times New Roman" w:hAnsi="Times New Roman" w:cs="Times New Roman"/>
                      <w:color w:val="000000"/>
                    </w:rPr>
                  </w:pPr>
                  <w:r w:rsidRPr="00194FA2">
                    <w:rPr>
                      <w:rFonts w:ascii="Times New Roman" w:eastAsia="Times New Roman" w:hAnsi="Times New Roman" w:cs="Times New Roman"/>
                      <w:color w:val="000000"/>
                    </w:rPr>
                    <w:fldChar w:fldCharType="begin"/>
                  </w:r>
                  <w:r w:rsidRPr="00194FA2">
                    <w:rPr>
                      <w:rFonts w:ascii="Times New Roman" w:eastAsia="Times New Roman" w:hAnsi="Times New Roman" w:cs="Times New Roman"/>
                      <w:color w:val="000000"/>
                    </w:rPr>
                    <w:instrText xml:space="preserve"> INCLUDEPICTURE "/var/folders/sn/n2pymnyn4p34xf0x5z4n1ly96pm_vt/T/com.microsoft.Word/WebArchiveCopyPasteTempFiles/web_tab_corner_right.gif" \* MERGEFORMATINET </w:instrText>
                  </w:r>
                  <w:r w:rsidRPr="00194FA2">
                    <w:rPr>
                      <w:rFonts w:ascii="Times New Roman" w:eastAsia="Times New Roman" w:hAnsi="Times New Roman" w:cs="Times New Roman"/>
                      <w:color w:val="000000"/>
                    </w:rPr>
                    <w:fldChar w:fldCharType="separate"/>
                  </w:r>
                  <w:r w:rsidRPr="00194FA2">
                    <w:rPr>
                      <w:rFonts w:ascii="Times New Roman" w:eastAsia="Times New Roman" w:hAnsi="Times New Roman" w:cs="Times New Roman"/>
                      <w:noProof/>
                      <w:color w:val="000000"/>
                    </w:rPr>
                    <w:drawing>
                      <wp:inline distT="0" distB="0" distL="0" distR="0">
                        <wp:extent cx="97790" cy="250190"/>
                        <wp:effectExtent l="0" t="0" r="3810" b="3810"/>
                        <wp:docPr id="5" name="Picture 5" descr="Tab Corn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 Corner R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 cy="250190"/>
                                </a:xfrm>
                                <a:prstGeom prst="rect">
                                  <a:avLst/>
                                </a:prstGeom>
                                <a:noFill/>
                                <a:ln>
                                  <a:noFill/>
                                </a:ln>
                              </pic:spPr>
                            </pic:pic>
                          </a:graphicData>
                        </a:graphic>
                      </wp:inline>
                    </w:drawing>
                  </w:r>
                  <w:r w:rsidRPr="00194FA2">
                    <w:rPr>
                      <w:rFonts w:ascii="Times New Roman" w:eastAsia="Times New Roman" w:hAnsi="Times New Roman" w:cs="Times New Roman"/>
                      <w:color w:val="000000"/>
                    </w:rPr>
                    <w:fldChar w:fldCharType="end"/>
                  </w:r>
                </w:p>
              </w:tc>
              <w:tc>
                <w:tcPr>
                  <w:tcW w:w="0" w:type="auto"/>
                  <w:shd w:val="clear" w:color="auto" w:fill="003366"/>
                  <w:tcMar>
                    <w:top w:w="0" w:type="dxa"/>
                    <w:left w:w="120" w:type="dxa"/>
                    <w:bottom w:w="0" w:type="dxa"/>
                    <w:right w:w="0" w:type="dxa"/>
                  </w:tcMar>
                  <w:hideMark/>
                </w:tcPr>
                <w:p w:rsidR="00194FA2" w:rsidRPr="00194FA2" w:rsidRDefault="00194FA2" w:rsidP="00194FA2">
                  <w:pPr>
                    <w:rPr>
                      <w:rFonts w:ascii="Times New Roman" w:eastAsia="Times New Roman" w:hAnsi="Times New Roman" w:cs="Times New Roman"/>
                      <w:b/>
                      <w:bCs/>
                      <w:color w:val="FFFFFF"/>
                      <w:sz w:val="18"/>
                      <w:szCs w:val="18"/>
                    </w:rPr>
                  </w:pPr>
                  <w:hyperlink r:id="rId5" w:history="1">
                    <w:r w:rsidRPr="00194FA2">
                      <w:rPr>
                        <w:rFonts w:ascii="Times New Roman" w:eastAsia="Times New Roman" w:hAnsi="Times New Roman" w:cs="Times New Roman"/>
                        <w:b/>
                        <w:bCs/>
                        <w:color w:val="FFFFFF"/>
                        <w:sz w:val="18"/>
                        <w:szCs w:val="18"/>
                      </w:rPr>
                      <w:t>Faculty Services</w:t>
                    </w:r>
                  </w:hyperlink>
                </w:p>
              </w:tc>
              <w:tc>
                <w:tcPr>
                  <w:tcW w:w="0" w:type="auto"/>
                  <w:shd w:val="clear" w:color="auto" w:fill="003366"/>
                  <w:hideMark/>
                </w:tcPr>
                <w:p w:rsidR="00194FA2" w:rsidRPr="00194FA2" w:rsidRDefault="00194FA2" w:rsidP="00194FA2">
                  <w:pPr>
                    <w:jc w:val="right"/>
                    <w:rPr>
                      <w:rFonts w:ascii="Times New Roman" w:eastAsia="Times New Roman" w:hAnsi="Times New Roman" w:cs="Times New Roman"/>
                      <w:color w:val="000000"/>
                    </w:rPr>
                  </w:pPr>
                  <w:r w:rsidRPr="00194FA2">
                    <w:rPr>
                      <w:rFonts w:ascii="Times New Roman" w:eastAsia="Times New Roman" w:hAnsi="Times New Roman" w:cs="Times New Roman"/>
                      <w:color w:val="000000"/>
                    </w:rPr>
                    <w:fldChar w:fldCharType="begin"/>
                  </w:r>
                  <w:r w:rsidRPr="00194FA2">
                    <w:rPr>
                      <w:rFonts w:ascii="Times New Roman" w:eastAsia="Times New Roman" w:hAnsi="Times New Roman" w:cs="Times New Roman"/>
                      <w:color w:val="000000"/>
                    </w:rPr>
                    <w:instrText xml:space="preserve"> INCLUDEPICTURE "/var/folders/sn/n2pymnyn4p34xf0x5z4n1ly96pm_vt/T/com.microsoft.Word/WebArchiveCopyPasteTempFiles/web_tab_corner_right.gif" \* MERGEFORMATINET </w:instrText>
                  </w:r>
                  <w:r w:rsidRPr="00194FA2">
                    <w:rPr>
                      <w:rFonts w:ascii="Times New Roman" w:eastAsia="Times New Roman" w:hAnsi="Times New Roman" w:cs="Times New Roman"/>
                      <w:color w:val="000000"/>
                    </w:rPr>
                    <w:fldChar w:fldCharType="separate"/>
                  </w:r>
                  <w:r w:rsidRPr="00194FA2">
                    <w:rPr>
                      <w:rFonts w:ascii="Times New Roman" w:eastAsia="Times New Roman" w:hAnsi="Times New Roman" w:cs="Times New Roman"/>
                      <w:noProof/>
                      <w:color w:val="000000"/>
                    </w:rPr>
                    <w:drawing>
                      <wp:inline distT="0" distB="0" distL="0" distR="0">
                        <wp:extent cx="97790" cy="250190"/>
                        <wp:effectExtent l="0" t="0" r="3810" b="3810"/>
                        <wp:docPr id="4" name="Picture 4" descr="Tab Corn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Corner R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 cy="250190"/>
                                </a:xfrm>
                                <a:prstGeom prst="rect">
                                  <a:avLst/>
                                </a:prstGeom>
                                <a:noFill/>
                                <a:ln>
                                  <a:noFill/>
                                </a:ln>
                              </pic:spPr>
                            </pic:pic>
                          </a:graphicData>
                        </a:graphic>
                      </wp:inline>
                    </w:drawing>
                  </w:r>
                  <w:r w:rsidRPr="00194FA2">
                    <w:rPr>
                      <w:rFonts w:ascii="Times New Roman" w:eastAsia="Times New Roman" w:hAnsi="Times New Roman" w:cs="Times New Roman"/>
                      <w:color w:val="000000"/>
                    </w:rPr>
                    <w:fldChar w:fldCharType="end"/>
                  </w:r>
                </w:p>
              </w:tc>
            </w:tr>
          </w:tbl>
          <w:p w:rsidR="00194FA2" w:rsidRPr="00194FA2" w:rsidRDefault="00194FA2" w:rsidP="00194FA2">
            <w:pPr>
              <w:rPr>
                <w:rFonts w:ascii="Verdana" w:eastAsia="Times New Roman" w:hAnsi="Verdana" w:cs="Times New Roman"/>
                <w:color w:val="000000"/>
                <w:sz w:val="22"/>
                <w:szCs w:val="22"/>
              </w:rPr>
            </w:pPr>
          </w:p>
        </w:tc>
      </w:tr>
      <w:tr w:rsidR="00194FA2" w:rsidRPr="00194FA2" w:rsidTr="00194FA2">
        <w:trPr>
          <w:tblCellSpacing w:w="0" w:type="dxa"/>
        </w:trPr>
        <w:tc>
          <w:tcPr>
            <w:tcW w:w="5000" w:type="pct"/>
            <w:gridSpan w:val="2"/>
            <w:shd w:val="clear" w:color="auto" w:fill="003366"/>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fldChar w:fldCharType="begin"/>
            </w:r>
            <w:r w:rsidRPr="00194FA2">
              <w:rPr>
                <w:rFonts w:ascii="Times New Roman" w:eastAsia="Times New Roman" w:hAnsi="Times New Roman" w:cs="Times New Roman"/>
                <w:color w:val="000000"/>
              </w:rPr>
              <w:instrText xml:space="preserve"> INCLUDEPICTURE "/var/folders/sn/n2pymnyn4p34xf0x5z4n1ly96pm_vt/T/com.microsoft.Word/WebArchiveCopyPasteTempFiles/web_transparent.gif" \* MERGEFORMATINET </w:instrText>
            </w:r>
            <w:r w:rsidRPr="00194FA2">
              <w:rPr>
                <w:rFonts w:ascii="Times New Roman" w:eastAsia="Times New Roman" w:hAnsi="Times New Roman" w:cs="Times New Roman"/>
                <w:color w:val="000000"/>
              </w:rPr>
              <w:fldChar w:fldCharType="separate"/>
            </w:r>
            <w:r w:rsidRPr="00194FA2">
              <w:rPr>
                <w:rFonts w:ascii="Times New Roman" w:eastAsia="Times New Roman" w:hAnsi="Times New Roman" w:cs="Times New Roman"/>
                <w:noProof/>
                <w:color w:val="000000"/>
              </w:rPr>
              <w:drawing>
                <wp:inline distT="0" distB="0" distL="0" distR="0">
                  <wp:extent cx="130810" cy="43815"/>
                  <wp:effectExtent l="0" t="0" r="0" b="0"/>
                  <wp:docPr id="3" name="Picture 3" descr="Transpar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43815"/>
                          </a:xfrm>
                          <a:prstGeom prst="rect">
                            <a:avLst/>
                          </a:prstGeom>
                          <a:noFill/>
                          <a:ln>
                            <a:noFill/>
                          </a:ln>
                        </pic:spPr>
                      </pic:pic>
                    </a:graphicData>
                  </a:graphic>
                </wp:inline>
              </w:drawing>
            </w:r>
            <w:r w:rsidRPr="00194FA2">
              <w:rPr>
                <w:rFonts w:ascii="Times New Roman" w:eastAsia="Times New Roman" w:hAnsi="Times New Roman" w:cs="Times New Roman"/>
                <w:color w:val="000000"/>
              </w:rPr>
              <w:fldChar w:fldCharType="end"/>
            </w:r>
          </w:p>
        </w:tc>
      </w:tr>
    </w:tbl>
    <w:p w:rsidR="00194FA2" w:rsidRPr="00194FA2" w:rsidRDefault="00194FA2" w:rsidP="00194FA2">
      <w:pPr>
        <w:shd w:val="clear" w:color="auto" w:fill="FFFFFF"/>
        <w:rPr>
          <w:rFonts w:ascii="Verdana" w:eastAsia="Times New Roman" w:hAnsi="Verdana" w:cs="Times New Roman"/>
          <w:vanish/>
          <w:color w:val="000000"/>
        </w:rPr>
      </w:pPr>
      <w:bookmarkStart w:id="0" w:name="skip_Module_Navigation_Links_H"/>
      <w:bookmarkEnd w:id="0"/>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This table displays Menu Items and Banner Search textbox."/>
      </w:tblPr>
      <w:tblGrid>
        <w:gridCol w:w="220"/>
        <w:gridCol w:w="9134"/>
      </w:tblGrid>
      <w:tr w:rsidR="00194FA2" w:rsidRPr="00194FA2" w:rsidTr="00194FA2">
        <w:trPr>
          <w:tblCellSpacing w:w="15" w:type="dxa"/>
        </w:trPr>
        <w:tc>
          <w:tcPr>
            <w:tcW w:w="0" w:type="auto"/>
            <w:hideMark/>
          </w:tcPr>
          <w:p w:rsidR="00194FA2" w:rsidRPr="00194FA2" w:rsidRDefault="00194FA2" w:rsidP="00194FA2">
            <w:pPr>
              <w:rPr>
                <w:rFonts w:ascii="Verdana" w:eastAsia="Times New Roman" w:hAnsi="Verdana" w:cs="Times New Roman"/>
                <w:color w:val="CED5EA"/>
                <w:sz w:val="22"/>
                <w:szCs w:val="22"/>
              </w:rPr>
            </w:pPr>
          </w:p>
        </w:tc>
        <w:tc>
          <w:tcPr>
            <w:tcW w:w="0" w:type="auto"/>
            <w:hideMark/>
          </w:tcPr>
          <w:p w:rsidR="00194FA2" w:rsidRPr="00194FA2" w:rsidRDefault="00194FA2" w:rsidP="00194FA2">
            <w:pPr>
              <w:jc w:val="right"/>
              <w:rPr>
                <w:rFonts w:ascii="Verdana" w:eastAsia="Times New Roman" w:hAnsi="Verdana" w:cs="Times New Roman"/>
                <w:color w:val="000000"/>
                <w:sz w:val="22"/>
                <w:szCs w:val="22"/>
              </w:rPr>
            </w:pPr>
            <w:hyperlink r:id="rId7" w:history="1">
              <w:r w:rsidRPr="00194FA2">
                <w:rPr>
                  <w:rFonts w:ascii="Verdana" w:eastAsia="Times New Roman" w:hAnsi="Verdana" w:cs="Times New Roman"/>
                  <w:color w:val="660099"/>
                  <w:sz w:val="17"/>
                  <w:szCs w:val="17"/>
                </w:rPr>
                <w:t>SITE MAP</w:t>
              </w:r>
            </w:hyperlink>
            <w:r w:rsidRPr="00194FA2">
              <w:rPr>
                <w:rFonts w:ascii="Verdana" w:eastAsia="Times New Roman" w:hAnsi="Verdana" w:cs="Times New Roman"/>
                <w:color w:val="FFFFFF"/>
                <w:sz w:val="19"/>
                <w:szCs w:val="19"/>
              </w:rPr>
              <w:t> | </w:t>
            </w:r>
            <w:hyperlink r:id="rId8" w:tgtFrame="_blank" w:history="1">
              <w:r w:rsidRPr="00194FA2">
                <w:rPr>
                  <w:rFonts w:ascii="Verdana" w:eastAsia="Times New Roman" w:hAnsi="Verdana" w:cs="Times New Roman"/>
                  <w:color w:val="660099"/>
                  <w:sz w:val="17"/>
                  <w:szCs w:val="17"/>
                </w:rPr>
                <w:t>HELP</w:t>
              </w:r>
            </w:hyperlink>
            <w:r w:rsidRPr="00194FA2">
              <w:rPr>
                <w:rFonts w:ascii="Verdana" w:eastAsia="Times New Roman" w:hAnsi="Verdana" w:cs="Times New Roman"/>
                <w:color w:val="FFFFFF"/>
                <w:sz w:val="19"/>
                <w:szCs w:val="19"/>
              </w:rPr>
              <w:t> | </w:t>
            </w:r>
            <w:hyperlink r:id="rId9" w:history="1">
              <w:r w:rsidRPr="00194FA2">
                <w:rPr>
                  <w:rFonts w:ascii="Verdana" w:eastAsia="Times New Roman" w:hAnsi="Verdana" w:cs="Times New Roman"/>
                  <w:color w:val="660099"/>
                  <w:sz w:val="17"/>
                  <w:szCs w:val="17"/>
                </w:rPr>
                <w:t>EXIT</w:t>
              </w:r>
            </w:hyperlink>
          </w:p>
        </w:tc>
      </w:tr>
    </w:tbl>
    <w:p w:rsidR="00194FA2" w:rsidRPr="00194FA2" w:rsidRDefault="00194FA2" w:rsidP="00194FA2">
      <w:pPr>
        <w:shd w:val="clear" w:color="auto" w:fill="FFFFFF"/>
        <w:rPr>
          <w:rFonts w:ascii="Verdana" w:eastAsia="Times New Roman" w:hAnsi="Verdana" w:cs="Times New Roman"/>
          <w:vanish/>
          <w:color w:val="000000"/>
        </w:rPr>
      </w:pP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This table displays title and static header displays."/>
      </w:tblPr>
      <w:tblGrid>
        <w:gridCol w:w="9130"/>
        <w:gridCol w:w="138"/>
        <w:gridCol w:w="86"/>
      </w:tblGrid>
      <w:tr w:rsidR="00194FA2" w:rsidRPr="00194FA2" w:rsidTr="00194FA2">
        <w:trPr>
          <w:tblCellSpacing w:w="15" w:type="dxa"/>
        </w:trPr>
        <w:tc>
          <w:tcPr>
            <w:tcW w:w="0" w:type="auto"/>
            <w:hideMark/>
          </w:tcPr>
          <w:p w:rsidR="00194FA2" w:rsidRPr="00194FA2" w:rsidRDefault="00194FA2" w:rsidP="00194FA2">
            <w:pPr>
              <w:spacing w:before="100" w:beforeAutospacing="1" w:after="100" w:afterAutospacing="1"/>
              <w:outlineLvl w:val="1"/>
              <w:rPr>
                <w:rFonts w:ascii="Verdana" w:eastAsia="Times New Roman" w:hAnsi="Verdana" w:cs="Times New Roman"/>
                <w:color w:val="000000"/>
                <w:sz w:val="36"/>
                <w:szCs w:val="36"/>
              </w:rPr>
            </w:pPr>
            <w:r w:rsidRPr="00194FA2">
              <w:rPr>
                <w:rFonts w:ascii="Verdana" w:eastAsia="Times New Roman" w:hAnsi="Verdana" w:cs="Times New Roman"/>
                <w:color w:val="000000"/>
                <w:sz w:val="36"/>
                <w:szCs w:val="36"/>
              </w:rPr>
              <w:t>Workflow Curriculum Modification - Course Change</w:t>
            </w:r>
          </w:p>
        </w:tc>
        <w:tc>
          <w:tcPr>
            <w:tcW w:w="0" w:type="auto"/>
            <w:hideMark/>
          </w:tcPr>
          <w:p w:rsidR="00194FA2" w:rsidRPr="00194FA2" w:rsidRDefault="00194FA2" w:rsidP="00194FA2">
            <w:pPr>
              <w:rPr>
                <w:rFonts w:ascii="Verdana" w:eastAsia="Times New Roman" w:hAnsi="Verdana" w:cs="Times New Roman"/>
                <w:color w:val="000000"/>
                <w:sz w:val="22"/>
                <w:szCs w:val="22"/>
              </w:rPr>
            </w:pPr>
            <w:r w:rsidRPr="00194FA2">
              <w:rPr>
                <w:rFonts w:ascii="Verdana" w:eastAsia="Times New Roman" w:hAnsi="Verdana" w:cs="Times New Roman"/>
                <w:color w:val="000000"/>
                <w:sz w:val="22"/>
                <w:szCs w:val="22"/>
              </w:rPr>
              <w:t> </w:t>
            </w:r>
          </w:p>
        </w:tc>
        <w:tc>
          <w:tcPr>
            <w:tcW w:w="0" w:type="auto"/>
            <w:hideMark/>
          </w:tcPr>
          <w:p w:rsidR="00194FA2" w:rsidRPr="00194FA2" w:rsidRDefault="00194FA2" w:rsidP="00194FA2">
            <w:pPr>
              <w:rPr>
                <w:rFonts w:ascii="Verdana" w:eastAsia="Times New Roman" w:hAnsi="Verdana" w:cs="Times New Roman"/>
                <w:color w:val="000000"/>
                <w:sz w:val="22"/>
                <w:szCs w:val="22"/>
              </w:rPr>
            </w:pPr>
          </w:p>
        </w:tc>
      </w:tr>
      <w:tr w:rsidR="00194FA2" w:rsidRPr="00194FA2" w:rsidTr="00194FA2">
        <w:trPr>
          <w:tblCellSpacing w:w="15" w:type="dxa"/>
        </w:trPr>
        <w:tc>
          <w:tcPr>
            <w:tcW w:w="5000" w:type="pct"/>
            <w:gridSpan w:val="3"/>
            <w:shd w:val="clear" w:color="auto" w:fill="CCCC00"/>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fldChar w:fldCharType="begin"/>
            </w:r>
            <w:r w:rsidRPr="00194FA2">
              <w:rPr>
                <w:rFonts w:ascii="Times New Roman" w:eastAsia="Times New Roman" w:hAnsi="Times New Roman" w:cs="Times New Roman"/>
                <w:color w:val="000000"/>
              </w:rPr>
              <w:instrText xml:space="preserve"> INCLUDEPICTURE "/var/folders/sn/n2pymnyn4p34xf0x5z4n1ly96pm_vt/T/com.microsoft.Word/WebArchiveCopyPasteTempFiles/web_transparent.gif" \* MERGEFORMATINET </w:instrText>
            </w:r>
            <w:r w:rsidRPr="00194FA2">
              <w:rPr>
                <w:rFonts w:ascii="Times New Roman" w:eastAsia="Times New Roman" w:hAnsi="Times New Roman" w:cs="Times New Roman"/>
                <w:color w:val="000000"/>
              </w:rPr>
              <w:fldChar w:fldCharType="separate"/>
            </w:r>
            <w:r w:rsidRPr="00194FA2">
              <w:rPr>
                <w:rFonts w:ascii="Times New Roman" w:eastAsia="Times New Roman" w:hAnsi="Times New Roman" w:cs="Times New Roman"/>
                <w:noProof/>
                <w:color w:val="000000"/>
              </w:rPr>
              <w:drawing>
                <wp:inline distT="0" distB="0" distL="0" distR="0">
                  <wp:extent cx="130810" cy="43815"/>
                  <wp:effectExtent l="0" t="0" r="0" b="0"/>
                  <wp:docPr id="2" name="Picture 2" descr="Transpar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43815"/>
                          </a:xfrm>
                          <a:prstGeom prst="rect">
                            <a:avLst/>
                          </a:prstGeom>
                          <a:noFill/>
                          <a:ln>
                            <a:noFill/>
                          </a:ln>
                        </pic:spPr>
                      </pic:pic>
                    </a:graphicData>
                  </a:graphic>
                </wp:inline>
              </w:drawing>
            </w:r>
            <w:r w:rsidRPr="00194FA2">
              <w:rPr>
                <w:rFonts w:ascii="Times New Roman" w:eastAsia="Times New Roman" w:hAnsi="Times New Roman" w:cs="Times New Roman"/>
                <w:color w:val="000000"/>
              </w:rPr>
              <w:fldChar w:fldCharType="end"/>
            </w:r>
          </w:p>
        </w:tc>
      </w:tr>
    </w:tbl>
    <w:p w:rsidR="00194FA2" w:rsidRPr="00194FA2" w:rsidRDefault="00194FA2" w:rsidP="00194FA2">
      <w:pPr>
        <w:pBdr>
          <w:bottom w:val="single" w:sz="6" w:space="1" w:color="auto"/>
        </w:pBdr>
        <w:jc w:val="center"/>
        <w:rPr>
          <w:rFonts w:ascii="Arial" w:eastAsia="Times New Roman" w:hAnsi="Arial" w:cs="Arial"/>
          <w:vanish/>
          <w:sz w:val="16"/>
          <w:szCs w:val="16"/>
        </w:rPr>
      </w:pPr>
      <w:bookmarkStart w:id="1" w:name="main_content"/>
      <w:bookmarkEnd w:id="1"/>
      <w:r w:rsidRPr="00194FA2">
        <w:rPr>
          <w:rFonts w:ascii="Arial" w:eastAsia="Times New Roman" w:hAnsi="Arial" w:cs="Arial"/>
          <w:vanish/>
          <w:sz w:val="16"/>
          <w:szCs w:val="16"/>
        </w:rPr>
        <w:t>Top of Form</w:t>
      </w:r>
    </w:p>
    <w:p w:rsidR="00194FA2" w:rsidRPr="00194FA2" w:rsidRDefault="00194FA2" w:rsidP="00194FA2">
      <w:pPr>
        <w:shd w:val="clear" w:color="auto" w:fill="FFFFFF"/>
        <w:spacing w:before="100" w:beforeAutospacing="1" w:after="100" w:afterAutospacing="1"/>
        <w:outlineLvl w:val="2"/>
        <w:rPr>
          <w:rFonts w:ascii="Verdana" w:eastAsia="Times New Roman" w:hAnsi="Verdana" w:cs="Times New Roman"/>
          <w:color w:val="000000"/>
          <w:sz w:val="27"/>
          <w:szCs w:val="27"/>
        </w:rPr>
      </w:pPr>
      <w:r w:rsidRPr="00194FA2">
        <w:rPr>
          <w:rFonts w:ascii="Verdana" w:eastAsia="Times New Roman" w:hAnsi="Verdana" w:cs="Times New Roman"/>
          <w:color w:val="000000"/>
          <w:sz w:val="27"/>
          <w:szCs w:val="27"/>
        </w:rPr>
        <w:t>Please verify your answers to the previous questions before clicking </w:t>
      </w:r>
      <w:r w:rsidRPr="00194FA2">
        <w:rPr>
          <w:rFonts w:ascii="Verdana" w:eastAsia="Times New Roman" w:hAnsi="Verdana" w:cs="Times New Roman"/>
          <w:color w:val="FF0000"/>
          <w:sz w:val="27"/>
          <w:szCs w:val="27"/>
        </w:rPr>
        <w:t>Submit Request</w:t>
      </w:r>
      <w:r w:rsidRPr="00194FA2">
        <w:rPr>
          <w:rFonts w:ascii="Verdana" w:eastAsia="Times New Roman" w:hAnsi="Verdana" w:cs="Times New Roman"/>
          <w:color w:val="000000"/>
          <w:sz w:val="27"/>
          <w:szCs w:val="27"/>
        </w:rPr>
        <w:t> at the bottom of the page.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1. Proposed course prefix and number:</w:t>
            </w:r>
            <w:r w:rsidRPr="00194FA2">
              <w:rPr>
                <w:rFonts w:ascii="Times New Roman" w:eastAsia="Times New Roman" w:hAnsi="Times New Roman" w:cs="Times New Roman"/>
                <w:color w:val="000000"/>
              </w:rPr>
              <w:br/>
              <w:t>MGMT 3350</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2. Proposed credit hours:</w:t>
            </w:r>
            <w:r w:rsidRPr="00194FA2">
              <w:rPr>
                <w:rFonts w:ascii="Times New Roman" w:eastAsia="Times New Roman" w:hAnsi="Times New Roman" w:cs="Times New Roman"/>
                <w:color w:val="000000"/>
              </w:rPr>
              <w:br/>
              <w:t>3</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3. Proposed course title:</w:t>
            </w:r>
            <w:r w:rsidRPr="00194FA2">
              <w:rPr>
                <w:rFonts w:ascii="Times New Roman" w:eastAsia="Times New Roman" w:hAnsi="Times New Roman" w:cs="Times New Roman"/>
                <w:color w:val="000000"/>
              </w:rPr>
              <w:br/>
              <w:t>Building the Business</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4. Proposed course prerequisites:</w:t>
            </w:r>
            <w:r w:rsidRPr="00194FA2">
              <w:rPr>
                <w:rFonts w:ascii="Times New Roman" w:eastAsia="Times New Roman" w:hAnsi="Times New Roman" w:cs="Times New Roman"/>
                <w:color w:val="000000"/>
              </w:rPr>
              <w:br/>
              <w:t>MGMT 2140 or MGMT 2500 AND FIN 2420 or FIN 3200</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5. Proposed course corequisites:</w:t>
            </w:r>
            <w:r w:rsidRPr="00194FA2">
              <w:rPr>
                <w:rFonts w:ascii="Times New Roman" w:eastAsia="Times New Roman" w:hAnsi="Times New Roman" w:cs="Times New Roman"/>
                <w:color w:val="000000"/>
              </w:rPr>
              <w:br/>
              <w:t>none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6. Proposed course prerequisites that may be taken concurrently (before or at the same time):</w:t>
            </w:r>
            <w:r w:rsidRPr="00194FA2">
              <w:rPr>
                <w:rFonts w:ascii="Times New Roman" w:eastAsia="Times New Roman" w:hAnsi="Times New Roman" w:cs="Times New Roman"/>
                <w:color w:val="000000"/>
              </w:rPr>
              <w:br/>
              <w:t>none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7. Minimum grade for prerequisites (default grades are D for Undergrad and C for Grad):</w:t>
            </w:r>
            <w:r w:rsidRPr="00194FA2">
              <w:rPr>
                <w:rFonts w:ascii="Times New Roman" w:eastAsia="Times New Roman" w:hAnsi="Times New Roman" w:cs="Times New Roman"/>
                <w:color w:val="000000"/>
              </w:rPr>
              <w:br/>
              <w:t>D</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8. Major and/or minor restrictions:</w:t>
            </w:r>
            <w:r w:rsidRPr="00194FA2">
              <w:rPr>
                <w:rFonts w:ascii="Times New Roman" w:eastAsia="Times New Roman" w:hAnsi="Times New Roman" w:cs="Times New Roman"/>
                <w:color w:val="000000"/>
              </w:rPr>
              <w:br/>
              <w:t>Not Applicable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9. List all the four-digit major and/or minor codes (from Banner) that are to be included or excluded:</w:t>
            </w:r>
            <w:r w:rsidRPr="00194FA2">
              <w:rPr>
                <w:rFonts w:ascii="Times New Roman" w:eastAsia="Times New Roman" w:hAnsi="Times New Roman" w:cs="Times New Roman"/>
                <w:color w:val="000000"/>
              </w:rPr>
              <w:br/>
              <w:t>none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lastRenderedPageBreak/>
              <w:br/>
            </w:r>
            <w:r w:rsidRPr="00194FA2">
              <w:rPr>
                <w:rFonts w:ascii="Times New Roman" w:eastAsia="Times New Roman" w:hAnsi="Times New Roman" w:cs="Times New Roman"/>
                <w:b/>
                <w:bCs/>
                <w:color w:val="000000"/>
              </w:rPr>
              <w:t>10. Classification restrictions:</w:t>
            </w:r>
            <w:r w:rsidRPr="00194FA2">
              <w:rPr>
                <w:rFonts w:ascii="Times New Roman" w:eastAsia="Times New Roman" w:hAnsi="Times New Roman" w:cs="Times New Roman"/>
                <w:color w:val="000000"/>
              </w:rPr>
              <w:br/>
              <w:t>Not Applicable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11. List all the classifications (freshman, sophomore, junior, senior) that are to be included or excluded:</w:t>
            </w:r>
            <w:r w:rsidRPr="00194FA2">
              <w:rPr>
                <w:rFonts w:ascii="Times New Roman" w:eastAsia="Times New Roman" w:hAnsi="Times New Roman" w:cs="Times New Roman"/>
                <w:color w:val="000000"/>
              </w:rPr>
              <w:br/>
              <w:t>none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12. Level restriction:</w:t>
            </w:r>
            <w:r w:rsidRPr="00194FA2">
              <w:rPr>
                <w:rFonts w:ascii="Times New Roman" w:eastAsia="Times New Roman" w:hAnsi="Times New Roman" w:cs="Times New Roman"/>
                <w:color w:val="000000"/>
              </w:rPr>
              <w:br/>
              <w:t>Not Applicable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13. List the level (undergraduate, graduate) that is to be included or excluded.</w:t>
            </w:r>
            <w:r w:rsidRPr="00194FA2">
              <w:rPr>
                <w:rFonts w:ascii="Times New Roman" w:eastAsia="Times New Roman" w:hAnsi="Times New Roman" w:cs="Times New Roman"/>
                <w:color w:val="000000"/>
              </w:rPr>
              <w:br/>
              <w:t>Not Applicable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14. Do prerequisites and corequisites for 5000-level courses apply to undergraduates, graduates, or both?</w:t>
            </w:r>
            <w:r w:rsidRPr="00194FA2">
              <w:rPr>
                <w:rFonts w:ascii="Times New Roman" w:eastAsia="Times New Roman" w:hAnsi="Times New Roman" w:cs="Times New Roman"/>
                <w:color w:val="000000"/>
              </w:rPr>
              <w:br/>
              <w:t>UG</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15. Is this a multi-topic course?</w:t>
            </w:r>
            <w:r w:rsidRPr="00194FA2">
              <w:rPr>
                <w:rFonts w:ascii="Times New Roman" w:eastAsia="Times New Roman" w:hAnsi="Times New Roman" w:cs="Times New Roman"/>
                <w:color w:val="000000"/>
              </w:rPr>
              <w:br/>
              <w:t>No</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16. Proposed course title to be entered in Banner:</w:t>
            </w:r>
            <w:r w:rsidRPr="00194FA2">
              <w:rPr>
                <w:rFonts w:ascii="Times New Roman" w:eastAsia="Times New Roman" w:hAnsi="Times New Roman" w:cs="Times New Roman"/>
                <w:color w:val="000000"/>
              </w:rPr>
              <w:br/>
              <w:t>Building the Business</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17. Is this course repeatable for credit?</w:t>
            </w:r>
            <w:r w:rsidRPr="00194FA2">
              <w:rPr>
                <w:rFonts w:ascii="Times New Roman" w:eastAsia="Times New Roman" w:hAnsi="Times New Roman" w:cs="Times New Roman"/>
                <w:color w:val="000000"/>
              </w:rPr>
              <w:br/>
              <w:t>No</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18. Is this course mandatory credit/no credit?</w:t>
            </w:r>
            <w:r w:rsidRPr="00194FA2">
              <w:rPr>
                <w:rFonts w:ascii="Times New Roman" w:eastAsia="Times New Roman" w:hAnsi="Times New Roman" w:cs="Times New Roman"/>
                <w:color w:val="000000"/>
              </w:rPr>
              <w:br/>
              <w:t>No</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19. Select class type:</w:t>
            </w:r>
            <w:r w:rsidRPr="00194FA2">
              <w:rPr>
                <w:rFonts w:ascii="Times New Roman" w:eastAsia="Times New Roman" w:hAnsi="Times New Roman" w:cs="Times New Roman"/>
                <w:color w:val="000000"/>
              </w:rPr>
              <w:br/>
              <w:t>Lecture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20. How many contact hours per week for this course?</w:t>
            </w:r>
            <w:r w:rsidRPr="00194FA2">
              <w:rPr>
                <w:rFonts w:ascii="Times New Roman" w:eastAsia="Times New Roman" w:hAnsi="Times New Roman" w:cs="Times New Roman"/>
                <w:color w:val="000000"/>
              </w:rPr>
              <w:br/>
              <w:t>3</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A. Please choose Yes or No to indicate if this class is a Teacher Education class:</w:t>
            </w:r>
            <w:r w:rsidRPr="00194FA2">
              <w:rPr>
                <w:rFonts w:ascii="Times New Roman" w:eastAsia="Times New Roman" w:hAnsi="Times New Roman" w:cs="Times New Roman"/>
                <w:color w:val="000000"/>
              </w:rPr>
              <w:br/>
              <w:t>No</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B. Please choose the applicable class level:</w:t>
            </w:r>
            <w:r w:rsidRPr="00194FA2">
              <w:rPr>
                <w:rFonts w:ascii="Times New Roman" w:eastAsia="Times New Roman" w:hAnsi="Times New Roman" w:cs="Times New Roman"/>
                <w:color w:val="000000"/>
              </w:rPr>
              <w:br/>
              <w:t>Undergraduate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 xml:space="preserve">C. Please respond Yes if this is a current general education course and/or a course being </w:t>
            </w:r>
            <w:r w:rsidRPr="00194FA2">
              <w:rPr>
                <w:rFonts w:ascii="Times New Roman" w:eastAsia="Times New Roman" w:hAnsi="Times New Roman" w:cs="Times New Roman"/>
                <w:b/>
                <w:bCs/>
                <w:color w:val="000000"/>
              </w:rPr>
              <w:lastRenderedPageBreak/>
              <w:t>submitted for the new WMU Essential Studies program. Please respond No if it is neither.</w:t>
            </w:r>
            <w:r w:rsidRPr="00194FA2">
              <w:rPr>
                <w:rFonts w:ascii="Times New Roman" w:eastAsia="Times New Roman" w:hAnsi="Times New Roman" w:cs="Times New Roman"/>
                <w:color w:val="000000"/>
              </w:rPr>
              <w:br/>
              <w:t>No</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lastRenderedPageBreak/>
              <w:br/>
            </w:r>
            <w:r w:rsidRPr="00194FA2">
              <w:rPr>
                <w:rFonts w:ascii="Times New Roman" w:eastAsia="Times New Roman" w:hAnsi="Times New Roman" w:cs="Times New Roman"/>
                <w:b/>
                <w:bCs/>
                <w:color w:val="000000"/>
              </w:rPr>
              <w:t>D. Explain briefly and clearly the proposed improvement.</w:t>
            </w:r>
            <w:r w:rsidRPr="00194FA2">
              <w:rPr>
                <w:rFonts w:ascii="Times New Roman" w:eastAsia="Times New Roman" w:hAnsi="Times New Roman" w:cs="Times New Roman"/>
                <w:color w:val="000000"/>
              </w:rPr>
              <w:br/>
              <w:t>This course provides a better sequence to the ENT major. </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E. Rationale. Give your reason(s) for the proposed improvement. (If your proposal includes prerequisites, justify those, too.).</w:t>
            </w:r>
            <w:r w:rsidRPr="00194FA2">
              <w:rPr>
                <w:rFonts w:ascii="Times New Roman" w:eastAsia="Times New Roman" w:hAnsi="Times New Roman" w:cs="Times New Roman"/>
                <w:color w:val="000000"/>
              </w:rPr>
              <w:br/>
              <w:t>Content in this course is taught in a 4000 section of a MGMT course and comes after the 3000 section course Growing the Business. Building the Business should be before growing the business.</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F. List the student learning outcomes for the proposed course or the revised or proposed major, minor, or concentration. These are the outcomes that the department will use for future assessments of the course or program.</w:t>
            </w:r>
            <w:r w:rsidRPr="00194FA2">
              <w:rPr>
                <w:rFonts w:ascii="Times New Roman" w:eastAsia="Times New Roman" w:hAnsi="Times New Roman" w:cs="Times New Roman"/>
                <w:color w:val="000000"/>
              </w:rPr>
              <w:br/>
              <w:t>1. Students will be effective communicators: All students will present both individually, and as part of a group. Peer evaluations will be used to assess peer-to-peer communications, and I will provide feedback on individual and group presentations. 2. Students will have effective team skills: All students will work as part of a team for in class activities and other classroom assignments. 3. Students will acquire global business understanding: Examples of international new ventures will be provided in the textbook and covered in class. 4. Students will understand information technology systems: Students will be required to use online databases through the library to provide secondary data and support for their business plan concept and market segment. 5. Students will understand ethical business practices: We will discuss preparing a proper ethical and legal foundation for a new venture, including establishing a code of conduct. 6. Students will be critical thinkers: Students will be asked to not only think like the founder of the new venture, but also from other perspectives, such as the customer, the venture capitalist, the competitor, etc. 7. Students will have common business knowledge: Even if a student does not intend to start a new venture, learning about entrepreneurial behavior, development of a new product or service, and the elements of creating a coherent business plan, will serve the student well in any future career in a business-related field. </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G. Describe how this curriculum change is a response to student learning assessment outcomes that are part of a departmental or college assessment plan or informal assessment activities.</w:t>
            </w:r>
            <w:r w:rsidRPr="00194FA2">
              <w:rPr>
                <w:rFonts w:ascii="Times New Roman" w:eastAsia="Times New Roman" w:hAnsi="Times New Roman" w:cs="Times New Roman"/>
                <w:color w:val="000000"/>
              </w:rPr>
              <w:br/>
              <w:t>The course will develop all learning objectives from the college assessment plan through group activities and project, global business understanding, ethics, use of technology, analysis for project to develop critical thinking skills, and generate common business knowledge. </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r w:rsidRPr="00194FA2">
              <w:rPr>
                <w:rFonts w:ascii="Times New Roman" w:eastAsia="Times New Roman" w:hAnsi="Times New Roman" w:cs="Times New Roman"/>
                <w:color w:val="000000"/>
              </w:rPr>
              <w:br/>
              <w:t>No effect is assumed. It is a new course that will serve as a replacement to an earlier course in the ENT sequence.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lastRenderedPageBreak/>
              <w:br/>
            </w:r>
            <w:r w:rsidRPr="00194FA2">
              <w:rPr>
                <w:rFonts w:ascii="Times New Roman" w:eastAsia="Times New Roman" w:hAnsi="Times New Roman" w:cs="Times New Roman"/>
                <w:b/>
                <w:bCs/>
                <w:color w:val="000000"/>
              </w:rPr>
              <w:t>I. Effect on your department's programs. Show how the proposed change fits with other departmental offerings.</w:t>
            </w:r>
            <w:r w:rsidRPr="00194FA2">
              <w:rPr>
                <w:rFonts w:ascii="Times New Roman" w:eastAsia="Times New Roman" w:hAnsi="Times New Roman" w:cs="Times New Roman"/>
                <w:color w:val="000000"/>
              </w:rPr>
              <w:br/>
              <w:t>It will be more beneficial to offer the course earlier in the sequence as part of the ENT major.</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r w:rsidRPr="00194FA2">
              <w:rPr>
                <w:rFonts w:ascii="Times New Roman" w:eastAsia="Times New Roman" w:hAnsi="Times New Roman" w:cs="Times New Roman"/>
                <w:color w:val="000000"/>
              </w:rPr>
              <w:br/>
              <w:t>Students will have a better grasp on ENT concepts by "building" a business before "growing" a business. Course offering will remain consistent with previous years.</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K. Student or external market demand. What is your anticipated student audience? What evidence of student or market demand or need exists? What is the estimated enrollment? What other factors make your proposal beneficial to students?</w:t>
            </w:r>
            <w:r w:rsidRPr="00194FA2">
              <w:rPr>
                <w:rFonts w:ascii="Times New Roman" w:eastAsia="Times New Roman" w:hAnsi="Times New Roman" w:cs="Times New Roman"/>
                <w:color w:val="000000"/>
              </w:rPr>
              <w:br/>
              <w:t>It is assumed that demand will remain consistent among ENT majors and students wishing to take the course as an elective.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r w:rsidRPr="00194FA2">
              <w:rPr>
                <w:rFonts w:ascii="Times New Roman" w:eastAsia="Times New Roman" w:hAnsi="Times New Roman" w:cs="Times New Roman"/>
                <w:color w:val="000000"/>
              </w:rPr>
              <w:br/>
              <w:t>Resource effects will remain consistent due to assumption that course will be offered similarly as in past years and student demand will be status quo.</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M. With the change from General Education to WMU Essential Studies, this question is no longer used.</w:t>
            </w:r>
            <w:r w:rsidRPr="00194FA2">
              <w:rPr>
                <w:rFonts w:ascii="Times New Roman" w:eastAsia="Times New Roman" w:hAnsi="Times New Roman" w:cs="Times New Roman"/>
                <w:b/>
                <w:bCs/>
                <w:color w:val="000000"/>
              </w:rPr>
              <w:br/>
              <w:t>For courses requesting approval as a WMU Essential Studies course, a syllabus identifying the student learning outcomes and an action plan for assessing the student learning outcomes must be attached in the Banner Workflow system.</w:t>
            </w:r>
            <w:r w:rsidRPr="00194FA2">
              <w:rPr>
                <w:rFonts w:ascii="Times New Roman" w:eastAsia="Times New Roman" w:hAnsi="Times New Roman" w:cs="Times New Roman"/>
                <w:color w:val="000000"/>
              </w:rPr>
              <w:br/>
              <w:t>Not Applicable</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r w:rsidRPr="00194FA2">
              <w:rPr>
                <w:rFonts w:ascii="Times New Roman" w:eastAsia="Times New Roman" w:hAnsi="Times New Roman" w:cs="Times New Roman"/>
                <w:color w:val="000000"/>
              </w:rPr>
              <w:br/>
              <w:t xml:space="preserve">Not </w:t>
            </w:r>
            <w:proofErr w:type="spellStart"/>
            <w:r w:rsidRPr="00194FA2">
              <w:rPr>
                <w:rFonts w:ascii="Times New Roman" w:eastAsia="Times New Roman" w:hAnsi="Times New Roman" w:cs="Times New Roman"/>
                <w:color w:val="000000"/>
              </w:rPr>
              <w:t>subsitutable</w:t>
            </w:r>
            <w:proofErr w:type="spellEnd"/>
            <w:r w:rsidRPr="00194FA2">
              <w:rPr>
                <w:rFonts w:ascii="Times New Roman" w:eastAsia="Times New Roman" w:hAnsi="Times New Roman" w:cs="Times New Roman"/>
                <w:color w:val="000000"/>
              </w:rPr>
              <w:t xml:space="preserve"> for any transfer credits.</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br/>
            </w:r>
            <w:r w:rsidRPr="00194FA2">
              <w:rPr>
                <w:rFonts w:ascii="Times New Roman" w:eastAsia="Times New Roman" w:hAnsi="Times New Roman" w:cs="Times New Roman"/>
                <w:b/>
                <w:bCs/>
                <w:color w:val="000000"/>
              </w:rPr>
              <w:t>O. Current catalog copy:</w:t>
            </w:r>
            <w:r w:rsidRPr="00194FA2">
              <w:rPr>
                <w:rFonts w:ascii="Times New Roman" w:eastAsia="Times New Roman" w:hAnsi="Times New Roman" w:cs="Times New Roman"/>
                <w:color w:val="000000"/>
              </w:rPr>
              <w:br/>
            </w:r>
            <w:r w:rsidRPr="00194FA2">
              <w:rPr>
                <w:rFonts w:ascii="Times New Roman" w:eastAsia="Times New Roman" w:hAnsi="Times New Roman" w:cs="Times New Roman"/>
                <w:color w:val="000000"/>
              </w:rPr>
              <w:lastRenderedPageBreak/>
              <w:t>Students will learn about the different approaches for starting a business, including the resources available to entrepreneurs both locally and nationally as well as basic funding approaches. Students will learn the skills to manage the human resources of new, small, and growing firms; gain knowledge of how to be resourceful and properly manage the limited resources in new, young, and small firms; and develop the ability to evaluate the progress of an entrepreneurial enterprise and make appropriate and timely adjustments to the business operations and strategy. </w:t>
            </w:r>
          </w:p>
        </w:tc>
      </w:tr>
      <w:tr w:rsidR="00194FA2" w:rsidRPr="00194FA2" w:rsidTr="00194FA2">
        <w:trPr>
          <w:tblCellSpacing w:w="15" w:type="dxa"/>
        </w:trPr>
        <w:tc>
          <w:tcPr>
            <w:tcW w:w="0" w:type="auto"/>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lastRenderedPageBreak/>
              <w:br/>
            </w:r>
            <w:r w:rsidRPr="00194FA2">
              <w:rPr>
                <w:rFonts w:ascii="Times New Roman" w:eastAsia="Times New Roman" w:hAnsi="Times New Roman" w:cs="Times New Roman"/>
                <w:b/>
                <w:bCs/>
                <w:color w:val="000000"/>
              </w:rPr>
              <w:t>P. Proposed catalog copy:</w:t>
            </w:r>
            <w:r w:rsidRPr="00194FA2">
              <w:rPr>
                <w:rFonts w:ascii="Times New Roman" w:eastAsia="Times New Roman" w:hAnsi="Times New Roman" w:cs="Times New Roman"/>
                <w:color w:val="000000"/>
              </w:rPr>
              <w:br/>
              <w:t>Students will learn about the different approaches for starting a business, including the resources available to entrepreneurs both locally and nationally as well as basic funding approaches. Students will learn the skills to manage the human resources of new, small, and growing firms; gain knowledge of how to be resourceful and properly manage the limited resources in new, young, and small firms; and develop the ability to evaluate the progress of an entrepreneurial enterprise and make appropriate and timely adjustments to the business operations and strategy. </w:t>
            </w:r>
          </w:p>
        </w:tc>
      </w:tr>
      <w:tr w:rsidR="00194FA2" w:rsidRPr="00194FA2" w:rsidTr="00194FA2">
        <w:trPr>
          <w:tblCellSpacing w:w="15" w:type="dxa"/>
        </w:trPr>
        <w:tc>
          <w:tcPr>
            <w:tcW w:w="0" w:type="auto"/>
            <w:hideMark/>
          </w:tcPr>
          <w:p w:rsidR="00194FA2" w:rsidRPr="00194FA2" w:rsidRDefault="00194FA2" w:rsidP="00194FA2">
            <w:pPr>
              <w:spacing w:after="240"/>
              <w:rPr>
                <w:rFonts w:ascii="Times New Roman" w:eastAsia="Times New Roman" w:hAnsi="Times New Roman" w:cs="Times New Roman"/>
                <w:color w:val="000000"/>
              </w:rPr>
            </w:pPr>
          </w:p>
          <w:p w:rsidR="00194FA2" w:rsidRPr="00194FA2" w:rsidRDefault="00194FA2" w:rsidP="00194FA2">
            <w:pPr>
              <w:pBdr>
                <w:bottom w:val="single" w:sz="6" w:space="1" w:color="auto"/>
              </w:pBdr>
              <w:jc w:val="center"/>
              <w:rPr>
                <w:rFonts w:ascii="Arial" w:eastAsia="Times New Roman" w:hAnsi="Arial" w:cs="Arial"/>
                <w:vanish/>
                <w:sz w:val="16"/>
                <w:szCs w:val="16"/>
              </w:rPr>
            </w:pPr>
            <w:r w:rsidRPr="00194FA2">
              <w:rPr>
                <w:rFonts w:ascii="Arial" w:eastAsia="Times New Roman" w:hAnsi="Arial" w:cs="Arial"/>
                <w:vanish/>
                <w:sz w:val="16"/>
                <w:szCs w:val="16"/>
              </w:rPr>
              <w:t>Top of Form</w:t>
            </w:r>
          </w:p>
          <w:p w:rsidR="00194FA2" w:rsidRPr="00194FA2" w:rsidRDefault="00194FA2" w:rsidP="00194FA2">
            <w:pPr>
              <w:pBdr>
                <w:top w:val="single" w:sz="6" w:space="1" w:color="auto"/>
              </w:pBdr>
              <w:jc w:val="center"/>
              <w:rPr>
                <w:rFonts w:ascii="Arial" w:eastAsia="Times New Roman" w:hAnsi="Arial" w:cs="Arial"/>
                <w:vanish/>
                <w:sz w:val="16"/>
                <w:szCs w:val="16"/>
              </w:rPr>
            </w:pPr>
            <w:r w:rsidRPr="00194FA2">
              <w:rPr>
                <w:rFonts w:ascii="Arial" w:eastAsia="Times New Roman" w:hAnsi="Arial" w:cs="Arial"/>
                <w:vanish/>
                <w:sz w:val="16"/>
                <w:szCs w:val="16"/>
              </w:rPr>
              <w:t>Bottom of Form</w:t>
            </w:r>
          </w:p>
          <w:p w:rsidR="00194FA2" w:rsidRPr="00194FA2" w:rsidRDefault="00194FA2" w:rsidP="00194FA2">
            <w:pPr>
              <w:pBdr>
                <w:bottom w:val="single" w:sz="6" w:space="1" w:color="auto"/>
              </w:pBdr>
              <w:jc w:val="center"/>
              <w:rPr>
                <w:rFonts w:ascii="Arial" w:eastAsia="Times New Roman" w:hAnsi="Arial" w:cs="Arial"/>
                <w:vanish/>
                <w:sz w:val="16"/>
                <w:szCs w:val="16"/>
              </w:rPr>
            </w:pPr>
            <w:r w:rsidRPr="00194FA2">
              <w:rPr>
                <w:rFonts w:ascii="Arial" w:eastAsia="Times New Roman" w:hAnsi="Arial" w:cs="Arial"/>
                <w:vanish/>
                <w:sz w:val="16"/>
                <w:szCs w:val="16"/>
              </w:rPr>
              <w:t>Top of Form</w:t>
            </w:r>
          </w:p>
          <w:p w:rsidR="00194FA2" w:rsidRPr="00194FA2" w:rsidRDefault="00194FA2" w:rsidP="00194FA2">
            <w:pPr>
              <w:pBdr>
                <w:top w:val="single" w:sz="6" w:space="1" w:color="auto"/>
              </w:pBdr>
              <w:jc w:val="center"/>
              <w:rPr>
                <w:rFonts w:ascii="Arial" w:eastAsia="Times New Roman" w:hAnsi="Arial" w:cs="Arial"/>
                <w:vanish/>
                <w:sz w:val="16"/>
                <w:szCs w:val="16"/>
              </w:rPr>
            </w:pPr>
            <w:r w:rsidRPr="00194FA2">
              <w:rPr>
                <w:rFonts w:ascii="Arial" w:eastAsia="Times New Roman" w:hAnsi="Arial" w:cs="Arial"/>
                <w:vanish/>
                <w:sz w:val="16"/>
                <w:szCs w:val="16"/>
              </w:rPr>
              <w:t>Bottom of Form</w:t>
            </w:r>
          </w:p>
        </w:tc>
      </w:tr>
    </w:tbl>
    <w:p w:rsidR="00194FA2" w:rsidRPr="00194FA2" w:rsidRDefault="00194FA2" w:rsidP="00194FA2">
      <w:pPr>
        <w:shd w:val="clear" w:color="auto" w:fill="FFFFFF"/>
        <w:rPr>
          <w:rFonts w:ascii="Verdana" w:eastAsia="Times New Roman" w:hAnsi="Verdana" w:cs="Times New Roman"/>
          <w:vanish/>
          <w:color w:val="000000"/>
        </w:rPr>
      </w:pPr>
    </w:p>
    <w:tbl>
      <w:tblPr>
        <w:tblW w:w="500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This is table displays line separator at end of the page."/>
      </w:tblPr>
      <w:tblGrid>
        <w:gridCol w:w="9354"/>
      </w:tblGrid>
      <w:tr w:rsidR="00194FA2" w:rsidRPr="00194FA2" w:rsidTr="00194FA2">
        <w:trPr>
          <w:tblCellSpacing w:w="0" w:type="dxa"/>
        </w:trPr>
        <w:tc>
          <w:tcPr>
            <w:tcW w:w="5000" w:type="pct"/>
            <w:shd w:val="clear" w:color="auto" w:fill="003366"/>
            <w:hideMark/>
          </w:tcPr>
          <w:p w:rsidR="00194FA2" w:rsidRPr="00194FA2" w:rsidRDefault="00194FA2" w:rsidP="00194FA2">
            <w:pPr>
              <w:rPr>
                <w:rFonts w:ascii="Times New Roman" w:eastAsia="Times New Roman" w:hAnsi="Times New Roman" w:cs="Times New Roman"/>
                <w:color w:val="000000"/>
              </w:rPr>
            </w:pPr>
            <w:r w:rsidRPr="00194FA2">
              <w:rPr>
                <w:rFonts w:ascii="Times New Roman" w:eastAsia="Times New Roman" w:hAnsi="Times New Roman" w:cs="Times New Roman"/>
                <w:color w:val="000000"/>
              </w:rPr>
              <w:fldChar w:fldCharType="begin"/>
            </w:r>
            <w:r w:rsidRPr="00194FA2">
              <w:rPr>
                <w:rFonts w:ascii="Times New Roman" w:eastAsia="Times New Roman" w:hAnsi="Times New Roman" w:cs="Times New Roman"/>
                <w:color w:val="000000"/>
              </w:rPr>
              <w:instrText xml:space="preserve"> INCLUDEPICTURE "/var/folders/sn/n2pymnyn4p34xf0x5z4n1ly96pm_vt/T/com.microsoft.Word/WebArchiveCopyPasteTempFiles/web_transparent.gif" \* MERGEFORMATINET </w:instrText>
            </w:r>
            <w:r w:rsidRPr="00194FA2">
              <w:rPr>
                <w:rFonts w:ascii="Times New Roman" w:eastAsia="Times New Roman" w:hAnsi="Times New Roman" w:cs="Times New Roman"/>
                <w:color w:val="000000"/>
              </w:rPr>
              <w:fldChar w:fldCharType="separate"/>
            </w:r>
            <w:r w:rsidRPr="00194FA2">
              <w:rPr>
                <w:rFonts w:ascii="Times New Roman" w:eastAsia="Times New Roman" w:hAnsi="Times New Roman" w:cs="Times New Roman"/>
                <w:noProof/>
                <w:color w:val="000000"/>
              </w:rPr>
              <w:drawing>
                <wp:inline distT="0" distB="0" distL="0" distR="0">
                  <wp:extent cx="130810" cy="43815"/>
                  <wp:effectExtent l="0" t="0" r="0" b="0"/>
                  <wp:docPr id="1" name="Picture 1" descr="Transpar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43815"/>
                          </a:xfrm>
                          <a:prstGeom prst="rect">
                            <a:avLst/>
                          </a:prstGeom>
                          <a:noFill/>
                          <a:ln>
                            <a:noFill/>
                          </a:ln>
                        </pic:spPr>
                      </pic:pic>
                    </a:graphicData>
                  </a:graphic>
                </wp:inline>
              </w:drawing>
            </w:r>
            <w:r w:rsidRPr="00194FA2">
              <w:rPr>
                <w:rFonts w:ascii="Times New Roman" w:eastAsia="Times New Roman" w:hAnsi="Times New Roman" w:cs="Times New Roman"/>
                <w:color w:val="000000"/>
              </w:rPr>
              <w:fldChar w:fldCharType="end"/>
            </w:r>
          </w:p>
        </w:tc>
      </w:tr>
    </w:tbl>
    <w:p w:rsidR="00194FA2" w:rsidRPr="00194FA2" w:rsidRDefault="00194FA2" w:rsidP="00194FA2">
      <w:pPr>
        <w:pBdr>
          <w:top w:val="single" w:sz="6" w:space="1" w:color="auto"/>
        </w:pBdr>
        <w:jc w:val="center"/>
        <w:rPr>
          <w:rFonts w:ascii="Arial" w:eastAsia="Times New Roman" w:hAnsi="Arial" w:cs="Arial"/>
          <w:vanish/>
          <w:sz w:val="16"/>
          <w:szCs w:val="16"/>
        </w:rPr>
      </w:pPr>
      <w:r w:rsidRPr="00194FA2">
        <w:rPr>
          <w:rFonts w:ascii="Arial" w:eastAsia="Times New Roman" w:hAnsi="Arial" w:cs="Arial"/>
          <w:vanish/>
          <w:sz w:val="16"/>
          <w:szCs w:val="16"/>
        </w:rPr>
        <w:t>Bottom of Form</w:t>
      </w:r>
    </w:p>
    <w:p w:rsidR="00194FA2" w:rsidRPr="00194FA2" w:rsidRDefault="00194FA2" w:rsidP="00194FA2">
      <w:pPr>
        <w:shd w:val="clear" w:color="auto" w:fill="FFFFFF"/>
        <w:rPr>
          <w:rFonts w:ascii="Verdana" w:eastAsia="Times New Roman" w:hAnsi="Verdana" w:cs="Times New Roman"/>
          <w:color w:val="000000"/>
        </w:rPr>
      </w:pPr>
      <w:r w:rsidRPr="00194FA2">
        <w:rPr>
          <w:rFonts w:ascii="Verdana" w:eastAsia="Times New Roman" w:hAnsi="Verdana" w:cs="Times New Roman"/>
          <w:b/>
          <w:bCs/>
          <w:caps/>
          <w:color w:val="000000"/>
          <w:sz w:val="22"/>
          <w:szCs w:val="22"/>
        </w:rPr>
        <w:t>RELEASE: 8.5.3</w:t>
      </w:r>
    </w:p>
    <w:p w:rsidR="00194FA2" w:rsidRPr="00194FA2" w:rsidRDefault="00194FA2" w:rsidP="00194FA2">
      <w:pPr>
        <w:shd w:val="clear" w:color="auto" w:fill="FFFFFF"/>
        <w:rPr>
          <w:rFonts w:ascii="Verdana" w:eastAsia="Times New Roman" w:hAnsi="Verdana" w:cs="Times New Roman"/>
          <w:color w:val="000000"/>
        </w:rPr>
      </w:pPr>
    </w:p>
    <w:p w:rsidR="00194FA2" w:rsidRPr="00194FA2" w:rsidRDefault="00194FA2" w:rsidP="00194FA2">
      <w:pPr>
        <w:shd w:val="clear" w:color="auto" w:fill="FFFFFF"/>
        <w:spacing w:before="100" w:beforeAutospacing="1" w:after="100" w:afterAutospacing="1"/>
        <w:outlineLvl w:val="4"/>
        <w:rPr>
          <w:rFonts w:ascii="Verdana" w:eastAsia="Times New Roman" w:hAnsi="Verdana" w:cs="Times New Roman"/>
          <w:b/>
          <w:bCs/>
          <w:color w:val="000000"/>
          <w:sz w:val="20"/>
          <w:szCs w:val="20"/>
        </w:rPr>
      </w:pPr>
      <w:r w:rsidRPr="00194FA2">
        <w:rPr>
          <w:rFonts w:ascii="Verdana" w:eastAsia="Times New Roman" w:hAnsi="Verdana" w:cs="Times New Roman"/>
          <w:b/>
          <w:bCs/>
          <w:color w:val="000000"/>
          <w:sz w:val="20"/>
          <w:szCs w:val="20"/>
        </w:rPr>
        <w:t>© 2019 Ellucian Company L.P. and its affiliates.</w:t>
      </w:r>
    </w:p>
    <w:p w:rsidR="00194FA2" w:rsidRDefault="00194FA2">
      <w:bookmarkStart w:id="2" w:name="_GoBack"/>
      <w:bookmarkEnd w:id="2"/>
    </w:p>
    <w:sectPr w:rsidR="00194FA2" w:rsidSect="00140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A2"/>
    <w:rsid w:val="00140AA9"/>
    <w:rsid w:val="0019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B916BD-6914-B24F-B0FF-FB1175C2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94FA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4FA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94FA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F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FA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94FA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94FA2"/>
    <w:rPr>
      <w:color w:val="0000FF"/>
      <w:u w:val="single"/>
    </w:rPr>
  </w:style>
  <w:style w:type="character" w:customStyle="1" w:styleId="pageheaderlinks">
    <w:name w:val="pageheaderlinks"/>
    <w:basedOn w:val="DefaultParagraphFont"/>
    <w:rsid w:val="00194FA2"/>
  </w:style>
  <w:style w:type="character" w:customStyle="1" w:styleId="apple-converted-space">
    <w:name w:val="apple-converted-space"/>
    <w:basedOn w:val="DefaultParagraphFont"/>
    <w:rsid w:val="00194FA2"/>
  </w:style>
  <w:style w:type="paragraph" w:styleId="z-TopofForm">
    <w:name w:val="HTML Top of Form"/>
    <w:basedOn w:val="Normal"/>
    <w:next w:val="Normal"/>
    <w:link w:val="z-TopofFormChar"/>
    <w:hidden/>
    <w:uiPriority w:val="99"/>
    <w:semiHidden/>
    <w:unhideWhenUsed/>
    <w:rsid w:val="00194FA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4F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4FA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4FA2"/>
    <w:rPr>
      <w:rFonts w:ascii="Arial" w:eastAsia="Times New Roman" w:hAnsi="Arial" w:cs="Arial"/>
      <w:vanish/>
      <w:sz w:val="16"/>
      <w:szCs w:val="16"/>
    </w:rPr>
  </w:style>
  <w:style w:type="character" w:customStyle="1" w:styleId="releasetext">
    <w:name w:val="releasetext"/>
    <w:basedOn w:val="DefaultParagraphFont"/>
    <w:rsid w:val="0019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8774">
      <w:bodyDiv w:val="1"/>
      <w:marLeft w:val="0"/>
      <w:marRight w:val="0"/>
      <w:marTop w:val="0"/>
      <w:marBottom w:val="0"/>
      <w:divBdr>
        <w:top w:val="none" w:sz="0" w:space="0" w:color="auto"/>
        <w:left w:val="none" w:sz="0" w:space="0" w:color="auto"/>
        <w:bottom w:val="none" w:sz="0" w:space="0" w:color="auto"/>
        <w:right w:val="none" w:sz="0" w:space="0" w:color="auto"/>
      </w:divBdr>
      <w:divsChild>
        <w:div w:id="1632176549">
          <w:marLeft w:val="0"/>
          <w:marRight w:val="0"/>
          <w:marTop w:val="0"/>
          <w:marBottom w:val="0"/>
          <w:divBdr>
            <w:top w:val="none" w:sz="0" w:space="0" w:color="auto"/>
            <w:left w:val="none" w:sz="0" w:space="0" w:color="auto"/>
            <w:bottom w:val="none" w:sz="0" w:space="0" w:color="auto"/>
            <w:right w:val="none" w:sz="0" w:space="0" w:color="auto"/>
          </w:divBdr>
        </w:div>
        <w:div w:id="25698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sp3.cc.wmich.edu/wtlhelp/twbhhelp.htm" TargetMode="External"/><Relationship Id="rId3" Type="http://schemas.openxmlformats.org/officeDocument/2006/relationships/webSettings" Target="webSettings.xml"/><Relationship Id="rId7" Type="http://schemas.openxmlformats.org/officeDocument/2006/relationships/hyperlink" Target="https://bssp3.cc.wmich.edu/PLS/BPROD/twbksite.P_DispSiteMap?menu_name_in=bmenu.P_MainMnu&amp;depth_in=2&amp;columns_in=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s://bssp3.cc.wmich.edu/PLS/BPROD/twbkwbis.P_GenMenu?name=bmenu.P_FacMainMnu"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bssp3.cc.wmich.edu/PLS/BPROD/twbkwbis.P_Log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2019-10-16T16:43:00Z</dcterms:created>
  <dcterms:modified xsi:type="dcterms:W3CDTF">2019-10-16T16:43:00Z</dcterms:modified>
</cp:coreProperties>
</file>