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90"/>
        <w:ind w:left="100"/>
      </w:pPr>
      <w:r>
        <w:rPr/>
        <w:t>Academic</w:t>
      </w:r>
      <w:r>
        <w:rPr>
          <w:spacing w:val="35"/>
        </w:rPr>
        <w:t> </w:t>
      </w:r>
      <w:r>
        <w:rPr/>
        <w:t>Year</w:t>
      </w:r>
      <w:r>
        <w:rPr>
          <w:spacing w:val="32"/>
        </w:rPr>
        <w:t> </w:t>
      </w:r>
      <w:r>
        <w:rPr/>
        <w:t>2024</w:t>
      </w:r>
      <w:r>
        <w:rPr>
          <w:spacing w:val="36"/>
        </w:rPr>
        <w:t> </w:t>
      </w:r>
      <w:r>
        <w:rPr/>
        <w:t>~</w:t>
      </w:r>
      <w:r>
        <w:rPr>
          <w:spacing w:val="35"/>
        </w:rPr>
        <w:t> </w:t>
      </w:r>
      <w:r>
        <w:rPr>
          <w:spacing w:val="-4"/>
        </w:rPr>
        <w:t>2025</w:t>
      </w:r>
    </w:p>
    <w:p>
      <w:pPr>
        <w:spacing w:before="284"/>
        <w:ind w:left="100" w:right="0" w:firstLine="0"/>
        <w:jc w:val="left"/>
        <w:rPr>
          <w:rFonts w:ascii="Arial"/>
          <w:sz w:val="24"/>
        </w:rPr>
      </w:pPr>
      <w:r>
        <w:rPr>
          <w:rFonts w:ascii="Arial"/>
          <w:b/>
          <w:i/>
          <w:spacing w:val="-2"/>
          <w:w w:val="90"/>
          <w:sz w:val="24"/>
        </w:rPr>
        <w:t>Calendars</w:t>
      </w:r>
      <w:r>
        <w:rPr>
          <w:rFonts w:ascii="Arial"/>
          <w:b/>
          <w:i/>
          <w:spacing w:val="-3"/>
          <w:w w:val="90"/>
          <w:sz w:val="24"/>
        </w:rPr>
        <w:t> </w:t>
      </w:r>
      <w:r>
        <w:rPr>
          <w:rFonts w:ascii="Arial"/>
          <w:b/>
          <w:i/>
          <w:spacing w:val="-2"/>
          <w:w w:val="90"/>
          <w:sz w:val="24"/>
        </w:rPr>
        <w:t>are</w:t>
      </w:r>
      <w:r>
        <w:rPr>
          <w:rFonts w:ascii="Arial"/>
          <w:b/>
          <w:i/>
          <w:spacing w:val="-7"/>
          <w:sz w:val="24"/>
        </w:rPr>
        <w:t> </w:t>
      </w:r>
      <w:r>
        <w:rPr>
          <w:rFonts w:ascii="Arial"/>
          <w:b/>
          <w:i/>
          <w:spacing w:val="-2"/>
          <w:w w:val="90"/>
          <w:sz w:val="24"/>
        </w:rPr>
        <w:t>subject</w:t>
      </w:r>
      <w:r>
        <w:rPr>
          <w:rFonts w:ascii="Arial"/>
          <w:b/>
          <w:i/>
          <w:spacing w:val="-8"/>
          <w:sz w:val="24"/>
        </w:rPr>
        <w:t> </w:t>
      </w:r>
      <w:r>
        <w:rPr>
          <w:rFonts w:ascii="Arial"/>
          <w:b/>
          <w:i/>
          <w:spacing w:val="-2"/>
          <w:w w:val="90"/>
          <w:sz w:val="24"/>
        </w:rPr>
        <w:t>to</w:t>
      </w:r>
      <w:r>
        <w:rPr>
          <w:rFonts w:ascii="Arial"/>
          <w:b/>
          <w:i/>
          <w:spacing w:val="-4"/>
          <w:w w:val="90"/>
          <w:sz w:val="24"/>
        </w:rPr>
        <w:t> </w:t>
      </w:r>
      <w:r>
        <w:rPr>
          <w:rFonts w:ascii="Arial"/>
          <w:b/>
          <w:i/>
          <w:spacing w:val="-2"/>
          <w:w w:val="90"/>
          <w:sz w:val="24"/>
        </w:rPr>
        <w:t>change</w:t>
      </w:r>
      <w:r>
        <w:rPr>
          <w:rFonts w:ascii="Arial"/>
          <w:spacing w:val="-2"/>
          <w:w w:val="90"/>
          <w:sz w:val="24"/>
        </w:rPr>
        <w:t>.</w:t>
      </w:r>
      <w:r>
        <w:rPr>
          <w:rFonts w:ascii="Arial"/>
          <w:spacing w:val="-3"/>
          <w:w w:val="90"/>
          <w:sz w:val="24"/>
        </w:rPr>
        <w:t> </w:t>
      </w:r>
      <w:r>
        <w:rPr>
          <w:rFonts w:ascii="Arial"/>
          <w:spacing w:val="-2"/>
          <w:w w:val="90"/>
          <w:sz w:val="24"/>
        </w:rPr>
        <w:t>Dates</w:t>
      </w:r>
      <w:r>
        <w:rPr>
          <w:rFonts w:ascii="Arial"/>
          <w:spacing w:val="-3"/>
          <w:w w:val="90"/>
          <w:sz w:val="24"/>
        </w:rPr>
        <w:t> </w:t>
      </w:r>
      <w:r>
        <w:rPr>
          <w:rFonts w:ascii="Arial"/>
          <w:spacing w:val="-2"/>
          <w:w w:val="90"/>
          <w:sz w:val="24"/>
        </w:rPr>
        <w:t>and</w:t>
      </w:r>
      <w:r>
        <w:rPr>
          <w:rFonts w:ascii="Arial"/>
          <w:spacing w:val="-4"/>
          <w:w w:val="90"/>
          <w:sz w:val="24"/>
        </w:rPr>
        <w:t> </w:t>
      </w:r>
      <w:r>
        <w:rPr>
          <w:rFonts w:ascii="Arial"/>
          <w:spacing w:val="-2"/>
          <w:w w:val="90"/>
          <w:sz w:val="24"/>
        </w:rPr>
        <w:t>events</w:t>
      </w:r>
      <w:r>
        <w:rPr>
          <w:rFonts w:ascii="Arial"/>
          <w:spacing w:val="-7"/>
          <w:w w:val="90"/>
          <w:sz w:val="24"/>
        </w:rPr>
        <w:t> </w:t>
      </w:r>
      <w:r>
        <w:rPr>
          <w:rFonts w:ascii="Arial"/>
          <w:spacing w:val="-2"/>
          <w:w w:val="90"/>
          <w:sz w:val="24"/>
        </w:rPr>
        <w:t>are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pacing w:val="-2"/>
          <w:w w:val="90"/>
          <w:sz w:val="24"/>
        </w:rPr>
        <w:t>added</w:t>
      </w:r>
      <w:r>
        <w:rPr>
          <w:rFonts w:ascii="Arial"/>
          <w:spacing w:val="-3"/>
          <w:w w:val="90"/>
          <w:sz w:val="24"/>
        </w:rPr>
        <w:t> </w:t>
      </w:r>
      <w:r>
        <w:rPr>
          <w:rFonts w:ascii="Arial"/>
          <w:spacing w:val="-2"/>
          <w:w w:val="90"/>
          <w:sz w:val="24"/>
        </w:rPr>
        <w:t>or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pacing w:val="-2"/>
          <w:w w:val="90"/>
          <w:sz w:val="24"/>
        </w:rPr>
        <w:t>changed</w:t>
      </w:r>
      <w:r>
        <w:rPr>
          <w:rFonts w:ascii="Arial"/>
          <w:spacing w:val="-3"/>
          <w:w w:val="90"/>
          <w:sz w:val="24"/>
        </w:rPr>
        <w:t> </w:t>
      </w:r>
      <w:r>
        <w:rPr>
          <w:rFonts w:ascii="Arial"/>
          <w:spacing w:val="-2"/>
          <w:w w:val="90"/>
          <w:sz w:val="24"/>
        </w:rPr>
        <w:t>as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2"/>
          <w:w w:val="90"/>
          <w:sz w:val="24"/>
        </w:rPr>
        <w:t>information</w:t>
      </w:r>
      <w:r>
        <w:rPr>
          <w:rFonts w:ascii="Arial"/>
          <w:spacing w:val="-4"/>
          <w:w w:val="90"/>
          <w:sz w:val="24"/>
        </w:rPr>
        <w:t> </w:t>
      </w:r>
      <w:r>
        <w:rPr>
          <w:rFonts w:ascii="Arial"/>
          <w:spacing w:val="-2"/>
          <w:w w:val="90"/>
          <w:sz w:val="24"/>
        </w:rPr>
        <w:t>becomes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pacing w:val="-2"/>
          <w:w w:val="90"/>
          <w:sz w:val="24"/>
        </w:rPr>
        <w:t>available.</w:t>
      </w:r>
    </w:p>
    <w:p>
      <w:pPr>
        <w:pStyle w:val="BodyText"/>
        <w:spacing w:before="24"/>
        <w:rPr>
          <w:rFonts w:ascii="Arial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2"/>
        <w:gridCol w:w="1621"/>
        <w:gridCol w:w="1530"/>
        <w:gridCol w:w="990"/>
        <w:gridCol w:w="989"/>
      </w:tblGrid>
      <w:tr>
        <w:trPr>
          <w:trHeight w:val="285" w:hRule="atLeast"/>
        </w:trPr>
        <w:tc>
          <w:tcPr>
            <w:tcW w:w="5512" w:type="dxa"/>
            <w:vMerge w:val="restart"/>
          </w:tcPr>
          <w:p>
            <w:pPr>
              <w:pStyle w:val="TableParagraph"/>
              <w:spacing w:before="164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Item</w:t>
            </w:r>
          </w:p>
        </w:tc>
        <w:tc>
          <w:tcPr>
            <w:tcW w:w="1621" w:type="dxa"/>
          </w:tcPr>
          <w:p>
            <w:pPr>
              <w:pStyle w:val="TableParagraph"/>
              <w:spacing w:line="251" w:lineRule="exact" w:before="14"/>
              <w:ind w:left="34" w:right="34"/>
              <w:rPr>
                <w:b/>
                <w:sz w:val="22"/>
              </w:rPr>
            </w:pPr>
            <w:r>
              <w:rPr>
                <w:b/>
                <w:sz w:val="22"/>
              </w:rPr>
              <w:t>Fall</w:t>
            </w:r>
            <w:r>
              <w:rPr>
                <w:b/>
                <w:spacing w:val="-4"/>
                <w:sz w:val="22"/>
              </w:rPr>
              <w:t> 2024</w:t>
            </w:r>
          </w:p>
        </w:tc>
        <w:tc>
          <w:tcPr>
            <w:tcW w:w="1530" w:type="dxa"/>
          </w:tcPr>
          <w:p>
            <w:pPr>
              <w:pStyle w:val="TableParagraph"/>
              <w:spacing w:line="251" w:lineRule="exact" w:before="14"/>
              <w:rPr>
                <w:b/>
                <w:sz w:val="22"/>
              </w:rPr>
            </w:pPr>
            <w:r>
              <w:rPr>
                <w:b/>
                <w:sz w:val="22"/>
              </w:rPr>
              <w:t>Spring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2025</w:t>
            </w:r>
          </w:p>
        </w:tc>
        <w:tc>
          <w:tcPr>
            <w:tcW w:w="1979" w:type="dxa"/>
            <w:gridSpan w:val="2"/>
          </w:tcPr>
          <w:p>
            <w:pPr>
              <w:pStyle w:val="TableParagraph"/>
              <w:spacing w:line="251" w:lineRule="exact" w:before="14"/>
              <w:ind w:left="40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Summer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2025</w:t>
            </w:r>
          </w:p>
        </w:tc>
      </w:tr>
      <w:tr>
        <w:trPr>
          <w:trHeight w:val="285" w:hRule="atLeast"/>
        </w:trPr>
        <w:tc>
          <w:tcPr>
            <w:tcW w:w="5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51" w:lineRule="exact" w:before="14"/>
              <w:ind w:left="1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I</w:t>
            </w:r>
          </w:p>
        </w:tc>
        <w:tc>
          <w:tcPr>
            <w:tcW w:w="989" w:type="dxa"/>
          </w:tcPr>
          <w:p>
            <w:pPr>
              <w:pStyle w:val="TableParagraph"/>
              <w:spacing w:line="251" w:lineRule="exact" w:before="14"/>
              <w:ind w:left="3" w:right="1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II</w:t>
            </w:r>
          </w:p>
        </w:tc>
      </w:tr>
      <w:tr>
        <w:trPr>
          <w:trHeight w:val="285" w:hRule="atLeast"/>
        </w:trPr>
        <w:tc>
          <w:tcPr>
            <w:tcW w:w="5512" w:type="dxa"/>
          </w:tcPr>
          <w:p>
            <w:pPr>
              <w:pStyle w:val="TableParagraph"/>
              <w:spacing w:line="251" w:lineRule="exact" w:before="14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Course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offerings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viewing</w:t>
            </w:r>
          </w:p>
        </w:tc>
        <w:tc>
          <w:tcPr>
            <w:tcW w:w="1621" w:type="dxa"/>
          </w:tcPr>
          <w:p>
            <w:pPr>
              <w:pStyle w:val="TableParagraph"/>
              <w:spacing w:line="251" w:lineRule="exact" w:before="14"/>
              <w:ind w:left="34" w:right="34"/>
              <w:rPr>
                <w:sz w:val="22"/>
              </w:rPr>
            </w:pPr>
            <w:r>
              <w:rPr>
                <w:sz w:val="22"/>
              </w:rPr>
              <w:t>Feb.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26</w:t>
            </w:r>
          </w:p>
        </w:tc>
        <w:tc>
          <w:tcPr>
            <w:tcW w:w="1530" w:type="dxa"/>
          </w:tcPr>
          <w:p>
            <w:pPr>
              <w:pStyle w:val="TableParagraph"/>
              <w:spacing w:line="251" w:lineRule="exact" w:before="14"/>
              <w:rPr>
                <w:sz w:val="22"/>
              </w:rPr>
            </w:pPr>
            <w:r>
              <w:rPr>
                <w:sz w:val="22"/>
              </w:rPr>
              <w:t>Oct.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7</w:t>
            </w:r>
          </w:p>
        </w:tc>
        <w:tc>
          <w:tcPr>
            <w:tcW w:w="990" w:type="dxa"/>
          </w:tcPr>
          <w:p>
            <w:pPr>
              <w:pStyle w:val="TableParagraph"/>
              <w:spacing w:line="251" w:lineRule="exact" w:before="14"/>
              <w:ind w:left="1"/>
              <w:rPr>
                <w:sz w:val="22"/>
              </w:rPr>
            </w:pPr>
            <w:r>
              <w:rPr>
                <w:sz w:val="22"/>
              </w:rPr>
              <w:t>Jan.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20</w:t>
            </w:r>
          </w:p>
        </w:tc>
        <w:tc>
          <w:tcPr>
            <w:tcW w:w="989" w:type="dxa"/>
          </w:tcPr>
          <w:p>
            <w:pPr>
              <w:pStyle w:val="TableParagraph"/>
              <w:spacing w:line="251" w:lineRule="exact" w:before="14"/>
              <w:ind w:left="3"/>
              <w:rPr>
                <w:sz w:val="22"/>
              </w:rPr>
            </w:pPr>
            <w:r>
              <w:rPr>
                <w:sz w:val="22"/>
              </w:rPr>
              <w:t>Jan.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5512" w:type="dxa"/>
          </w:tcPr>
          <w:p>
            <w:pPr>
              <w:pStyle w:val="TableParagraph"/>
              <w:spacing w:line="251" w:lineRule="exact" w:before="14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Registration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begins</w:t>
            </w:r>
          </w:p>
        </w:tc>
        <w:tc>
          <w:tcPr>
            <w:tcW w:w="1621" w:type="dxa"/>
          </w:tcPr>
          <w:p>
            <w:pPr>
              <w:pStyle w:val="TableParagraph"/>
              <w:spacing w:line="251" w:lineRule="exact" w:before="14"/>
              <w:ind w:left="34" w:right="34"/>
              <w:rPr>
                <w:sz w:val="22"/>
              </w:rPr>
            </w:pPr>
            <w:r>
              <w:rPr>
                <w:sz w:val="22"/>
              </w:rPr>
              <w:t>March</w:t>
            </w:r>
            <w:r>
              <w:rPr>
                <w:spacing w:val="-5"/>
                <w:sz w:val="22"/>
              </w:rPr>
              <w:t> 11</w:t>
            </w:r>
          </w:p>
        </w:tc>
        <w:tc>
          <w:tcPr>
            <w:tcW w:w="1530" w:type="dxa"/>
          </w:tcPr>
          <w:p>
            <w:pPr>
              <w:pStyle w:val="TableParagraph"/>
              <w:spacing w:line="251" w:lineRule="exact" w:before="14"/>
              <w:rPr>
                <w:sz w:val="22"/>
              </w:rPr>
            </w:pPr>
            <w:r>
              <w:rPr>
                <w:sz w:val="22"/>
              </w:rPr>
              <w:t>Oct.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21</w:t>
            </w:r>
          </w:p>
        </w:tc>
        <w:tc>
          <w:tcPr>
            <w:tcW w:w="990" w:type="dxa"/>
          </w:tcPr>
          <w:p>
            <w:pPr>
              <w:pStyle w:val="TableParagraph"/>
              <w:spacing w:line="251" w:lineRule="exact" w:before="14"/>
              <w:ind w:left="1"/>
              <w:rPr>
                <w:sz w:val="22"/>
              </w:rPr>
            </w:pPr>
            <w:r>
              <w:rPr>
                <w:sz w:val="22"/>
              </w:rPr>
              <w:t>Feb.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989" w:type="dxa"/>
          </w:tcPr>
          <w:p>
            <w:pPr>
              <w:pStyle w:val="TableParagraph"/>
              <w:spacing w:line="251" w:lineRule="exact" w:before="14"/>
              <w:ind w:left="3"/>
              <w:rPr>
                <w:sz w:val="22"/>
              </w:rPr>
            </w:pPr>
            <w:r>
              <w:rPr>
                <w:sz w:val="22"/>
              </w:rPr>
              <w:t>Feb.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51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Tuition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fees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due</w:t>
            </w:r>
          </w:p>
        </w:tc>
        <w:tc>
          <w:tcPr>
            <w:tcW w:w="1621" w:type="dxa"/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Aug.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TBA</w:t>
            </w:r>
          </w:p>
        </w:tc>
        <w:tc>
          <w:tcPr>
            <w:tcW w:w="990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spacing w:val="-5"/>
                <w:sz w:val="22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spacing w:val="-5"/>
                <w:sz w:val="22"/>
              </w:rPr>
              <w:t>TBA</w:t>
            </w:r>
          </w:p>
        </w:tc>
      </w:tr>
      <w:tr>
        <w:trPr>
          <w:trHeight w:val="285" w:hRule="atLeast"/>
        </w:trPr>
        <w:tc>
          <w:tcPr>
            <w:tcW w:w="5512" w:type="dxa"/>
          </w:tcPr>
          <w:p>
            <w:pPr>
              <w:pStyle w:val="TableParagraph"/>
              <w:spacing w:line="246" w:lineRule="exact" w:before="1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Advising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Days</w:t>
            </w:r>
          </w:p>
        </w:tc>
        <w:tc>
          <w:tcPr>
            <w:tcW w:w="1621" w:type="dxa"/>
          </w:tcPr>
          <w:p>
            <w:pPr>
              <w:pStyle w:val="TableParagraph"/>
              <w:spacing w:line="246" w:lineRule="exact" w:before="19"/>
              <w:ind w:left="34" w:right="34"/>
              <w:rPr>
                <w:sz w:val="22"/>
              </w:rPr>
            </w:pPr>
            <w:r>
              <w:rPr>
                <w:sz w:val="22"/>
              </w:rPr>
              <w:t>Aug.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26-</w:t>
            </w: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530" w:type="dxa"/>
          </w:tcPr>
          <w:p>
            <w:pPr>
              <w:pStyle w:val="TableParagraph"/>
              <w:spacing w:line="246" w:lineRule="exact" w:before="19"/>
              <w:rPr>
                <w:sz w:val="22"/>
              </w:rPr>
            </w:pPr>
            <w:r>
              <w:rPr>
                <w:sz w:val="22"/>
              </w:rPr>
              <w:t>Jan.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2-</w:t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990" w:type="dxa"/>
          </w:tcPr>
          <w:p>
            <w:pPr>
              <w:pStyle w:val="TableParagraph"/>
              <w:spacing w:line="246" w:lineRule="exact" w:before="19"/>
              <w:ind w:left="1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989" w:type="dxa"/>
          </w:tcPr>
          <w:p>
            <w:pPr>
              <w:pStyle w:val="TableParagraph"/>
              <w:spacing w:line="246" w:lineRule="exact" w:before="19"/>
              <w:ind w:left="3" w:right="1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</w:tr>
      <w:tr>
        <w:trPr>
          <w:trHeight w:val="285" w:hRule="atLeast"/>
        </w:trPr>
        <w:tc>
          <w:tcPr>
            <w:tcW w:w="5512" w:type="dxa"/>
          </w:tcPr>
          <w:p>
            <w:pPr>
              <w:pStyle w:val="TableParagraph"/>
              <w:spacing w:line="246" w:lineRule="exact" w:before="1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Fall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Welcome</w:t>
            </w:r>
          </w:p>
        </w:tc>
        <w:tc>
          <w:tcPr>
            <w:tcW w:w="1621" w:type="dxa"/>
          </w:tcPr>
          <w:p>
            <w:pPr>
              <w:pStyle w:val="TableParagraph"/>
              <w:spacing w:line="246" w:lineRule="exact" w:before="19"/>
              <w:ind w:left="34" w:right="34"/>
              <w:rPr>
                <w:sz w:val="22"/>
              </w:rPr>
            </w:pPr>
            <w:r>
              <w:rPr>
                <w:sz w:val="22"/>
              </w:rPr>
              <w:t>Aug.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22-</w:t>
            </w: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530" w:type="dxa"/>
          </w:tcPr>
          <w:p>
            <w:pPr>
              <w:pStyle w:val="TableParagraph"/>
              <w:spacing w:line="246" w:lineRule="exact" w:before="19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990" w:type="dxa"/>
          </w:tcPr>
          <w:p>
            <w:pPr>
              <w:pStyle w:val="TableParagraph"/>
              <w:spacing w:line="246" w:lineRule="exact" w:before="19"/>
              <w:ind w:left="1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989" w:type="dxa"/>
          </w:tcPr>
          <w:p>
            <w:pPr>
              <w:pStyle w:val="TableParagraph"/>
              <w:spacing w:line="246" w:lineRule="exact" w:before="19"/>
              <w:ind w:left="3" w:right="1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</w:tr>
      <w:tr>
        <w:trPr>
          <w:trHeight w:val="285" w:hRule="atLeast"/>
        </w:trPr>
        <w:tc>
          <w:tcPr>
            <w:tcW w:w="5512" w:type="dxa"/>
          </w:tcPr>
          <w:p>
            <w:pPr>
              <w:pStyle w:val="TableParagraph"/>
              <w:spacing w:line="246" w:lineRule="exact" w:before="19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Classes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begin</w:t>
            </w:r>
          </w:p>
        </w:tc>
        <w:tc>
          <w:tcPr>
            <w:tcW w:w="1621" w:type="dxa"/>
          </w:tcPr>
          <w:p>
            <w:pPr>
              <w:pStyle w:val="TableParagraph"/>
              <w:spacing w:line="246" w:lineRule="exact" w:before="19"/>
              <w:ind w:left="34" w:right="34"/>
              <w:rPr>
                <w:sz w:val="22"/>
              </w:rPr>
            </w:pPr>
            <w:r>
              <w:rPr>
                <w:sz w:val="22"/>
              </w:rPr>
              <w:t>Aug.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530" w:type="dxa"/>
          </w:tcPr>
          <w:p>
            <w:pPr>
              <w:pStyle w:val="TableParagraph"/>
              <w:spacing w:line="246" w:lineRule="exact" w:before="19"/>
              <w:rPr>
                <w:sz w:val="22"/>
              </w:rPr>
            </w:pPr>
            <w:r>
              <w:rPr>
                <w:sz w:val="22"/>
              </w:rPr>
              <w:t>Jan.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6</w:t>
            </w:r>
          </w:p>
        </w:tc>
        <w:tc>
          <w:tcPr>
            <w:tcW w:w="990" w:type="dxa"/>
          </w:tcPr>
          <w:p>
            <w:pPr>
              <w:pStyle w:val="TableParagraph"/>
              <w:spacing w:line="246" w:lineRule="exact" w:before="19"/>
              <w:ind w:left="1"/>
              <w:rPr>
                <w:sz w:val="22"/>
              </w:rPr>
            </w:pPr>
            <w:r>
              <w:rPr>
                <w:sz w:val="22"/>
              </w:rPr>
              <w:t>May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5</w:t>
            </w:r>
          </w:p>
        </w:tc>
        <w:tc>
          <w:tcPr>
            <w:tcW w:w="989" w:type="dxa"/>
          </w:tcPr>
          <w:p>
            <w:pPr>
              <w:pStyle w:val="TableParagraph"/>
              <w:spacing w:line="246" w:lineRule="exact" w:before="19"/>
              <w:ind w:left="3"/>
              <w:rPr>
                <w:sz w:val="22"/>
              </w:rPr>
            </w:pPr>
            <w:r>
              <w:rPr>
                <w:sz w:val="22"/>
              </w:rPr>
              <w:t>June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551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Last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drop/add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classes; </w:t>
            </w:r>
            <w:r>
              <w:rPr>
                <w:spacing w:val="-2"/>
                <w:sz w:val="22"/>
              </w:rPr>
              <w:t>Census</w:t>
            </w:r>
          </w:p>
        </w:tc>
        <w:tc>
          <w:tcPr>
            <w:tcW w:w="1621" w:type="dxa"/>
          </w:tcPr>
          <w:p>
            <w:pPr>
              <w:pStyle w:val="TableParagraph"/>
              <w:ind w:left="34" w:right="34"/>
              <w:rPr>
                <w:sz w:val="22"/>
              </w:rPr>
            </w:pPr>
            <w:r>
              <w:rPr>
                <w:sz w:val="22"/>
              </w:rPr>
              <w:t>Sept.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5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Jan.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13</w:t>
            </w:r>
          </w:p>
        </w:tc>
        <w:tc>
          <w:tcPr>
            <w:tcW w:w="990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sz w:val="22"/>
              </w:rPr>
              <w:t>May</w:t>
            </w:r>
            <w:r>
              <w:rPr>
                <w:spacing w:val="-5"/>
                <w:sz w:val="22"/>
              </w:rPr>
              <w:t> 12</w:t>
            </w:r>
          </w:p>
        </w:tc>
        <w:tc>
          <w:tcPr>
            <w:tcW w:w="98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sz w:val="22"/>
              </w:rPr>
              <w:t>July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3</w:t>
            </w:r>
          </w:p>
        </w:tc>
      </w:tr>
      <w:tr>
        <w:trPr>
          <w:trHeight w:val="305" w:hRule="atLeast"/>
        </w:trPr>
        <w:tc>
          <w:tcPr>
            <w:tcW w:w="551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$100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begins</w:t>
            </w:r>
          </w:p>
        </w:tc>
        <w:tc>
          <w:tcPr>
            <w:tcW w:w="1621" w:type="dxa"/>
          </w:tcPr>
          <w:p>
            <w:pPr>
              <w:pStyle w:val="TableParagraph"/>
              <w:ind w:left="34" w:right="34"/>
              <w:rPr>
                <w:sz w:val="22"/>
              </w:rPr>
            </w:pPr>
            <w:r>
              <w:rPr>
                <w:sz w:val="22"/>
              </w:rPr>
              <w:t>Sept.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6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Jan.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14</w:t>
            </w:r>
          </w:p>
        </w:tc>
        <w:tc>
          <w:tcPr>
            <w:tcW w:w="990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sz w:val="22"/>
              </w:rPr>
              <w:t>May</w:t>
            </w:r>
            <w:r>
              <w:rPr>
                <w:spacing w:val="-5"/>
                <w:sz w:val="22"/>
              </w:rPr>
              <w:t> 13</w:t>
            </w:r>
          </w:p>
        </w:tc>
        <w:tc>
          <w:tcPr>
            <w:tcW w:w="98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sz w:val="22"/>
              </w:rPr>
              <w:t>July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551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Begin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recording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withdraws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“W”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transcript</w:t>
            </w:r>
          </w:p>
        </w:tc>
        <w:tc>
          <w:tcPr>
            <w:tcW w:w="1621" w:type="dxa"/>
          </w:tcPr>
          <w:p>
            <w:pPr>
              <w:pStyle w:val="TableParagraph"/>
              <w:ind w:left="34" w:right="34"/>
              <w:rPr>
                <w:sz w:val="22"/>
              </w:rPr>
            </w:pPr>
            <w:r>
              <w:rPr>
                <w:sz w:val="22"/>
              </w:rPr>
              <w:t>Sept.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6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Jan.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14</w:t>
            </w:r>
          </w:p>
        </w:tc>
        <w:tc>
          <w:tcPr>
            <w:tcW w:w="990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sz w:val="22"/>
              </w:rPr>
              <w:t>May</w:t>
            </w:r>
            <w:r>
              <w:rPr>
                <w:spacing w:val="-5"/>
                <w:sz w:val="22"/>
              </w:rPr>
              <w:t> 13</w:t>
            </w:r>
          </w:p>
        </w:tc>
        <w:tc>
          <w:tcPr>
            <w:tcW w:w="98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sz w:val="22"/>
              </w:rPr>
              <w:t>July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551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Last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withdraw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classes</w:t>
            </w:r>
          </w:p>
        </w:tc>
        <w:tc>
          <w:tcPr>
            <w:tcW w:w="1621" w:type="dxa"/>
          </w:tcPr>
          <w:p>
            <w:pPr>
              <w:pStyle w:val="TableParagraph"/>
              <w:ind w:left="34" w:right="34"/>
              <w:rPr>
                <w:sz w:val="22"/>
              </w:rPr>
            </w:pPr>
            <w:r>
              <w:rPr>
                <w:sz w:val="22"/>
              </w:rPr>
              <w:t>Oct.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March</w:t>
            </w:r>
            <w:r>
              <w:rPr>
                <w:spacing w:val="-5"/>
                <w:sz w:val="22"/>
              </w:rPr>
              <w:t> 17</w:t>
            </w:r>
          </w:p>
        </w:tc>
        <w:tc>
          <w:tcPr>
            <w:tcW w:w="990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sz w:val="22"/>
              </w:rPr>
              <w:t>June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sz w:val="22"/>
              </w:rPr>
              <w:t>July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21</w:t>
            </w:r>
          </w:p>
        </w:tc>
      </w:tr>
      <w:tr>
        <w:trPr>
          <w:trHeight w:val="300" w:hRule="atLeast"/>
        </w:trPr>
        <w:tc>
          <w:tcPr>
            <w:tcW w:w="551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Final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Exam</w:t>
            </w:r>
            <w:r>
              <w:rPr>
                <w:spacing w:val="-4"/>
                <w:sz w:val="22"/>
              </w:rPr>
              <w:t> Week</w:t>
            </w:r>
          </w:p>
        </w:tc>
        <w:tc>
          <w:tcPr>
            <w:tcW w:w="1621" w:type="dxa"/>
          </w:tcPr>
          <w:p>
            <w:pPr>
              <w:pStyle w:val="TableParagraph"/>
              <w:ind w:left="34" w:right="34"/>
              <w:rPr>
                <w:sz w:val="22"/>
              </w:rPr>
            </w:pPr>
            <w:r>
              <w:rPr>
                <w:sz w:val="22"/>
              </w:rPr>
              <w:t>Dec.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9-</w:t>
            </w: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April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21-</w:t>
            </w:r>
            <w:r>
              <w:rPr>
                <w:spacing w:val="-5"/>
                <w:sz w:val="22"/>
              </w:rPr>
              <w:t>24</w:t>
            </w:r>
          </w:p>
        </w:tc>
        <w:tc>
          <w:tcPr>
            <w:tcW w:w="990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989" w:type="dxa"/>
          </w:tcPr>
          <w:p>
            <w:pPr>
              <w:pStyle w:val="TableParagraph"/>
              <w:ind w:left="3" w:right="1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</w:tr>
      <w:tr>
        <w:trPr>
          <w:trHeight w:val="300" w:hRule="atLeast"/>
        </w:trPr>
        <w:tc>
          <w:tcPr>
            <w:tcW w:w="551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Semester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Ends</w:t>
            </w:r>
          </w:p>
        </w:tc>
        <w:tc>
          <w:tcPr>
            <w:tcW w:w="1621" w:type="dxa"/>
          </w:tcPr>
          <w:p>
            <w:pPr>
              <w:pStyle w:val="TableParagraph"/>
              <w:ind w:left="34" w:right="34"/>
              <w:rPr>
                <w:sz w:val="22"/>
              </w:rPr>
            </w:pPr>
            <w:r>
              <w:rPr>
                <w:sz w:val="22"/>
              </w:rPr>
              <w:t>Dec.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14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April</w:t>
            </w:r>
            <w:r>
              <w:rPr>
                <w:spacing w:val="-5"/>
                <w:sz w:val="22"/>
              </w:rPr>
              <w:t> 26</w:t>
            </w:r>
          </w:p>
        </w:tc>
        <w:tc>
          <w:tcPr>
            <w:tcW w:w="990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sz w:val="22"/>
              </w:rPr>
              <w:t>June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25</w:t>
            </w:r>
          </w:p>
        </w:tc>
        <w:tc>
          <w:tcPr>
            <w:tcW w:w="98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sz w:val="22"/>
              </w:rPr>
              <w:t>Aug.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15</w:t>
            </w:r>
          </w:p>
        </w:tc>
      </w:tr>
      <w:tr>
        <w:trPr>
          <w:trHeight w:val="305" w:hRule="atLeast"/>
        </w:trPr>
        <w:tc>
          <w:tcPr>
            <w:tcW w:w="5512" w:type="dxa"/>
          </w:tcPr>
          <w:p>
            <w:pPr>
              <w:pStyle w:val="TableParagraph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Refunds</w:t>
            </w:r>
          </w:p>
        </w:tc>
        <w:tc>
          <w:tcPr>
            <w:tcW w:w="16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512" w:type="dxa"/>
          </w:tcPr>
          <w:p>
            <w:pPr>
              <w:pStyle w:val="TableParagraph"/>
              <w:ind w:left="255"/>
              <w:jc w:val="left"/>
              <w:rPr>
                <w:sz w:val="22"/>
              </w:rPr>
            </w:pPr>
            <w:r>
              <w:rPr>
                <w:sz w:val="22"/>
              </w:rPr>
              <w:t>Last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100%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refund</w:t>
            </w:r>
          </w:p>
        </w:tc>
        <w:tc>
          <w:tcPr>
            <w:tcW w:w="1621" w:type="dxa"/>
          </w:tcPr>
          <w:p>
            <w:pPr>
              <w:pStyle w:val="TableParagraph"/>
              <w:ind w:left="34" w:right="34"/>
              <w:rPr>
                <w:sz w:val="22"/>
              </w:rPr>
            </w:pPr>
            <w:r>
              <w:rPr>
                <w:sz w:val="22"/>
              </w:rPr>
              <w:t>Sept.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5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Jan.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13</w:t>
            </w:r>
          </w:p>
        </w:tc>
        <w:tc>
          <w:tcPr>
            <w:tcW w:w="990" w:type="dxa"/>
          </w:tcPr>
          <w:p>
            <w:pPr>
              <w:pStyle w:val="TableParagraph"/>
              <w:ind w:left="1" w:right="1"/>
              <w:rPr>
                <w:sz w:val="22"/>
              </w:rPr>
            </w:pPr>
            <w:r>
              <w:rPr>
                <w:sz w:val="22"/>
              </w:rPr>
              <w:t>May</w:t>
            </w:r>
            <w:r>
              <w:rPr>
                <w:spacing w:val="-5"/>
                <w:sz w:val="22"/>
              </w:rPr>
              <w:t> 12</w:t>
            </w:r>
          </w:p>
        </w:tc>
        <w:tc>
          <w:tcPr>
            <w:tcW w:w="98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sz w:val="22"/>
              </w:rPr>
              <w:t>July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512" w:type="dxa"/>
          </w:tcPr>
          <w:p>
            <w:pPr>
              <w:pStyle w:val="TableParagraph"/>
              <w:ind w:left="255"/>
              <w:jc w:val="left"/>
              <w:rPr>
                <w:sz w:val="22"/>
              </w:rPr>
            </w:pPr>
            <w:r>
              <w:rPr>
                <w:sz w:val="22"/>
              </w:rPr>
              <w:t>Last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90%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refund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withdrawal</w:t>
            </w:r>
          </w:p>
        </w:tc>
        <w:tc>
          <w:tcPr>
            <w:tcW w:w="1621" w:type="dxa"/>
          </w:tcPr>
          <w:p>
            <w:pPr>
              <w:pStyle w:val="TableParagraph"/>
              <w:ind w:left="34" w:right="34"/>
              <w:rPr>
                <w:sz w:val="22"/>
              </w:rPr>
            </w:pPr>
            <w:r>
              <w:rPr>
                <w:sz w:val="22"/>
              </w:rPr>
              <w:t>Sept.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9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Jan.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17</w:t>
            </w:r>
          </w:p>
        </w:tc>
        <w:tc>
          <w:tcPr>
            <w:tcW w:w="990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989" w:type="dxa"/>
          </w:tcPr>
          <w:p>
            <w:pPr>
              <w:pStyle w:val="TableParagraph"/>
              <w:ind w:left="3" w:right="1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</w:tr>
      <w:tr>
        <w:trPr>
          <w:trHeight w:val="300" w:hRule="atLeast"/>
        </w:trPr>
        <w:tc>
          <w:tcPr>
            <w:tcW w:w="5512" w:type="dxa"/>
          </w:tcPr>
          <w:p>
            <w:pPr>
              <w:pStyle w:val="TableParagraph"/>
              <w:ind w:left="255"/>
              <w:jc w:val="left"/>
              <w:rPr>
                <w:sz w:val="22"/>
              </w:rPr>
            </w:pPr>
            <w:r>
              <w:rPr>
                <w:sz w:val="22"/>
              </w:rPr>
              <w:t>Last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50%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refund 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withdrawal</w:t>
            </w:r>
          </w:p>
        </w:tc>
        <w:tc>
          <w:tcPr>
            <w:tcW w:w="1621" w:type="dxa"/>
          </w:tcPr>
          <w:p>
            <w:pPr>
              <w:pStyle w:val="TableParagraph"/>
              <w:ind w:left="34" w:right="34"/>
              <w:rPr>
                <w:sz w:val="22"/>
              </w:rPr>
            </w:pPr>
            <w:r>
              <w:rPr>
                <w:sz w:val="22"/>
              </w:rPr>
              <w:t>Sept.</w:t>
            </w:r>
            <w:r>
              <w:rPr>
                <w:spacing w:val="-5"/>
                <w:sz w:val="22"/>
              </w:rPr>
              <w:t> 11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Jan.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21</w:t>
            </w:r>
          </w:p>
        </w:tc>
        <w:tc>
          <w:tcPr>
            <w:tcW w:w="990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989" w:type="dxa"/>
          </w:tcPr>
          <w:p>
            <w:pPr>
              <w:pStyle w:val="TableParagraph"/>
              <w:ind w:left="3" w:right="1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</w:tr>
      <w:tr>
        <w:trPr>
          <w:trHeight w:val="300" w:hRule="atLeast"/>
        </w:trPr>
        <w:tc>
          <w:tcPr>
            <w:tcW w:w="5512" w:type="dxa"/>
          </w:tcPr>
          <w:p>
            <w:pPr>
              <w:pStyle w:val="TableParagraph"/>
              <w:ind w:left="255"/>
              <w:jc w:val="left"/>
              <w:rPr>
                <w:sz w:val="22"/>
              </w:rPr>
            </w:pPr>
            <w:r>
              <w:rPr>
                <w:sz w:val="22"/>
              </w:rPr>
              <w:t>Last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withdrawal</w:t>
            </w:r>
          </w:p>
        </w:tc>
        <w:tc>
          <w:tcPr>
            <w:tcW w:w="1621" w:type="dxa"/>
          </w:tcPr>
          <w:p>
            <w:pPr>
              <w:pStyle w:val="TableParagraph"/>
              <w:ind w:left="34" w:right="34"/>
              <w:rPr>
                <w:sz w:val="22"/>
              </w:rPr>
            </w:pPr>
            <w:r>
              <w:rPr>
                <w:sz w:val="22"/>
              </w:rPr>
              <w:t>Sept.</w:t>
            </w:r>
            <w:r>
              <w:rPr>
                <w:spacing w:val="-5"/>
                <w:sz w:val="22"/>
              </w:rPr>
              <w:t> 24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Feb.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990" w:type="dxa"/>
          </w:tcPr>
          <w:p>
            <w:pPr>
              <w:pStyle w:val="TableParagraph"/>
              <w:ind w:left="1" w:right="1"/>
              <w:rPr>
                <w:sz w:val="22"/>
              </w:rPr>
            </w:pPr>
            <w:r>
              <w:rPr>
                <w:sz w:val="22"/>
              </w:rPr>
              <w:t>May</w:t>
            </w:r>
            <w:r>
              <w:rPr>
                <w:spacing w:val="-5"/>
                <w:sz w:val="22"/>
              </w:rPr>
              <w:t> 19</w:t>
            </w:r>
          </w:p>
        </w:tc>
        <w:tc>
          <w:tcPr>
            <w:tcW w:w="98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sz w:val="22"/>
              </w:rPr>
              <w:t>July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9</w:t>
            </w:r>
          </w:p>
        </w:tc>
      </w:tr>
      <w:tr>
        <w:trPr>
          <w:trHeight w:val="305" w:hRule="atLeast"/>
        </w:trPr>
        <w:tc>
          <w:tcPr>
            <w:tcW w:w="5512" w:type="dxa"/>
          </w:tcPr>
          <w:p>
            <w:pPr>
              <w:pStyle w:val="TableParagraph"/>
              <w:ind w:left="255"/>
              <w:jc w:val="left"/>
              <w:rPr>
                <w:sz w:val="22"/>
              </w:rPr>
            </w:pPr>
            <w:r>
              <w:rPr>
                <w:sz w:val="22"/>
              </w:rPr>
              <w:t>Last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withdrawal</w:t>
            </w:r>
          </w:p>
        </w:tc>
        <w:tc>
          <w:tcPr>
            <w:tcW w:w="1621" w:type="dxa"/>
          </w:tcPr>
          <w:p>
            <w:pPr>
              <w:pStyle w:val="TableParagraph"/>
              <w:ind w:left="34" w:right="33"/>
              <w:rPr>
                <w:sz w:val="22"/>
              </w:rPr>
            </w:pPr>
            <w:r>
              <w:rPr>
                <w:sz w:val="22"/>
              </w:rPr>
              <w:t>Oct.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21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March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990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sz w:val="22"/>
              </w:rPr>
              <w:t>June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ind w:left="3" w:right="1"/>
              <w:rPr>
                <w:sz w:val="22"/>
              </w:rPr>
            </w:pPr>
            <w:r>
              <w:rPr>
                <w:sz w:val="22"/>
              </w:rPr>
              <w:t>July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21</w:t>
            </w:r>
          </w:p>
        </w:tc>
      </w:tr>
      <w:tr>
        <w:trPr>
          <w:trHeight w:val="300" w:hRule="atLeast"/>
        </w:trPr>
        <w:tc>
          <w:tcPr>
            <w:tcW w:w="5512" w:type="dxa"/>
          </w:tcPr>
          <w:p>
            <w:pPr>
              <w:pStyle w:val="TableParagraph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Grades</w:t>
            </w:r>
          </w:p>
        </w:tc>
        <w:tc>
          <w:tcPr>
            <w:tcW w:w="16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512" w:type="dxa"/>
          </w:tcPr>
          <w:p>
            <w:pPr>
              <w:pStyle w:val="TableParagraph"/>
              <w:ind w:left="255"/>
              <w:jc w:val="left"/>
              <w:rPr>
                <w:sz w:val="22"/>
              </w:rPr>
            </w:pPr>
            <w:r>
              <w:rPr>
                <w:sz w:val="22"/>
              </w:rPr>
              <w:t>Midterm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grades</w:t>
            </w:r>
            <w:r>
              <w:rPr>
                <w:spacing w:val="-5"/>
                <w:sz w:val="22"/>
              </w:rPr>
              <w:t> due</w:t>
            </w:r>
          </w:p>
        </w:tc>
        <w:tc>
          <w:tcPr>
            <w:tcW w:w="1621" w:type="dxa"/>
          </w:tcPr>
          <w:p>
            <w:pPr>
              <w:pStyle w:val="TableParagraph"/>
              <w:ind w:left="34" w:right="34"/>
              <w:rPr>
                <w:sz w:val="22"/>
              </w:rPr>
            </w:pPr>
            <w:r>
              <w:rPr>
                <w:sz w:val="22"/>
              </w:rPr>
              <w:t>Oct.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14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March</w:t>
            </w:r>
            <w:r>
              <w:rPr>
                <w:spacing w:val="-5"/>
                <w:sz w:val="22"/>
              </w:rPr>
              <w:t> 10</w:t>
            </w:r>
          </w:p>
        </w:tc>
        <w:tc>
          <w:tcPr>
            <w:tcW w:w="990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989" w:type="dxa"/>
          </w:tcPr>
          <w:p>
            <w:pPr>
              <w:pStyle w:val="TableParagraph"/>
              <w:ind w:left="3" w:right="1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</w:tr>
      <w:tr>
        <w:trPr>
          <w:trHeight w:val="300" w:hRule="atLeast"/>
        </w:trPr>
        <w:tc>
          <w:tcPr>
            <w:tcW w:w="5512" w:type="dxa"/>
          </w:tcPr>
          <w:p>
            <w:pPr>
              <w:pStyle w:val="TableParagraph"/>
              <w:ind w:left="255"/>
              <w:jc w:val="left"/>
              <w:rPr>
                <w:sz w:val="22"/>
              </w:rPr>
            </w:pPr>
            <w:r>
              <w:rPr>
                <w:sz w:val="22"/>
              </w:rPr>
              <w:t>Final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grades</w:t>
            </w:r>
            <w:r>
              <w:rPr>
                <w:spacing w:val="-5"/>
                <w:sz w:val="22"/>
              </w:rPr>
              <w:t> due</w:t>
            </w:r>
          </w:p>
        </w:tc>
        <w:tc>
          <w:tcPr>
            <w:tcW w:w="1621" w:type="dxa"/>
          </w:tcPr>
          <w:p>
            <w:pPr>
              <w:pStyle w:val="TableParagraph"/>
              <w:ind w:left="34" w:right="34"/>
              <w:rPr>
                <w:sz w:val="22"/>
              </w:rPr>
            </w:pPr>
            <w:r>
              <w:rPr>
                <w:sz w:val="22"/>
              </w:rPr>
              <w:t>Dec.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17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April</w:t>
            </w:r>
            <w:r>
              <w:rPr>
                <w:spacing w:val="-5"/>
                <w:sz w:val="22"/>
              </w:rPr>
              <w:t> 29</w:t>
            </w:r>
          </w:p>
        </w:tc>
        <w:tc>
          <w:tcPr>
            <w:tcW w:w="990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sz w:val="22"/>
              </w:rPr>
              <w:t>July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989" w:type="dxa"/>
          </w:tcPr>
          <w:p>
            <w:pPr>
              <w:pStyle w:val="TableParagraph"/>
              <w:ind w:left="3" w:right="1"/>
              <w:rPr>
                <w:sz w:val="22"/>
              </w:rPr>
            </w:pPr>
            <w:r>
              <w:rPr>
                <w:sz w:val="22"/>
              </w:rPr>
              <w:t>Aug.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19</w:t>
            </w:r>
          </w:p>
        </w:tc>
      </w:tr>
      <w:tr>
        <w:trPr>
          <w:trHeight w:val="300" w:hRule="atLeast"/>
        </w:trPr>
        <w:tc>
          <w:tcPr>
            <w:tcW w:w="5512" w:type="dxa"/>
          </w:tcPr>
          <w:p>
            <w:pPr>
              <w:pStyle w:val="TableParagraph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Graduation</w:t>
            </w:r>
          </w:p>
        </w:tc>
        <w:tc>
          <w:tcPr>
            <w:tcW w:w="16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5" w:hRule="atLeast"/>
        </w:trPr>
        <w:tc>
          <w:tcPr>
            <w:tcW w:w="5512" w:type="dxa"/>
          </w:tcPr>
          <w:p>
            <w:pPr>
              <w:pStyle w:val="TableParagraph"/>
              <w:ind w:left="255"/>
              <w:jc w:val="left"/>
              <w:rPr>
                <w:sz w:val="22"/>
              </w:rPr>
            </w:pPr>
            <w:r>
              <w:rPr>
                <w:sz w:val="22"/>
              </w:rPr>
              <w:t>Last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graduation</w:t>
            </w:r>
          </w:p>
        </w:tc>
        <w:tc>
          <w:tcPr>
            <w:tcW w:w="1621" w:type="dxa"/>
          </w:tcPr>
          <w:p>
            <w:pPr>
              <w:pStyle w:val="TableParagraph"/>
              <w:ind w:left="34" w:right="34"/>
              <w:rPr>
                <w:sz w:val="22"/>
              </w:rPr>
            </w:pPr>
            <w:r>
              <w:rPr>
                <w:sz w:val="22"/>
              </w:rPr>
              <w:t>Feb.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Oct.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990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sz w:val="22"/>
              </w:rPr>
              <w:t>Feb.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98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sz w:val="22"/>
              </w:rPr>
              <w:t>Feb.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5512" w:type="dxa"/>
          </w:tcPr>
          <w:p>
            <w:pPr>
              <w:pStyle w:val="TableParagraph"/>
              <w:ind w:left="25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Commencement</w:t>
            </w:r>
          </w:p>
        </w:tc>
        <w:tc>
          <w:tcPr>
            <w:tcW w:w="1621" w:type="dxa"/>
          </w:tcPr>
          <w:p>
            <w:pPr>
              <w:pStyle w:val="TableParagraph"/>
              <w:ind w:left="34" w:right="34"/>
              <w:rPr>
                <w:sz w:val="22"/>
              </w:rPr>
            </w:pPr>
            <w:r>
              <w:rPr>
                <w:sz w:val="22"/>
              </w:rPr>
              <w:t>Dec.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14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April</w:t>
            </w:r>
            <w:r>
              <w:rPr>
                <w:spacing w:val="-5"/>
                <w:sz w:val="22"/>
              </w:rPr>
              <w:t> 26</w:t>
            </w:r>
          </w:p>
        </w:tc>
        <w:tc>
          <w:tcPr>
            <w:tcW w:w="990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sz w:val="22"/>
              </w:rPr>
              <w:t>June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28</w:t>
            </w:r>
          </w:p>
        </w:tc>
        <w:tc>
          <w:tcPr>
            <w:tcW w:w="989" w:type="dxa"/>
          </w:tcPr>
          <w:p>
            <w:pPr>
              <w:pStyle w:val="TableParagraph"/>
              <w:ind w:left="3" w:right="1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</w:tr>
      <w:tr>
        <w:trPr>
          <w:trHeight w:val="300" w:hRule="atLeast"/>
        </w:trPr>
        <w:tc>
          <w:tcPr>
            <w:tcW w:w="5512" w:type="dxa"/>
          </w:tcPr>
          <w:p>
            <w:pPr>
              <w:pStyle w:val="TableParagraph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Holidays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Recesses</w:t>
            </w:r>
          </w:p>
        </w:tc>
        <w:tc>
          <w:tcPr>
            <w:tcW w:w="16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512" w:type="dxa"/>
          </w:tcPr>
          <w:p>
            <w:pPr>
              <w:pStyle w:val="TableParagraph"/>
              <w:ind w:left="255"/>
              <w:jc w:val="left"/>
              <w:rPr>
                <w:sz w:val="22"/>
              </w:rPr>
            </w:pPr>
            <w:r>
              <w:rPr>
                <w:sz w:val="22"/>
              </w:rPr>
              <w:t>Labor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Day</w:t>
            </w:r>
          </w:p>
        </w:tc>
        <w:tc>
          <w:tcPr>
            <w:tcW w:w="1621" w:type="dxa"/>
          </w:tcPr>
          <w:p>
            <w:pPr>
              <w:pStyle w:val="TableParagraph"/>
              <w:ind w:left="34" w:right="34"/>
              <w:rPr>
                <w:sz w:val="22"/>
              </w:rPr>
            </w:pPr>
            <w:r>
              <w:rPr>
                <w:sz w:val="22"/>
              </w:rPr>
              <w:t>Sept.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512" w:type="dxa"/>
          </w:tcPr>
          <w:p>
            <w:pPr>
              <w:pStyle w:val="TableParagraph"/>
              <w:ind w:left="255"/>
              <w:jc w:val="left"/>
              <w:rPr>
                <w:sz w:val="22"/>
              </w:rPr>
            </w:pPr>
            <w:r>
              <w:rPr>
                <w:sz w:val="22"/>
              </w:rPr>
              <w:t>Fall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break</w:t>
            </w:r>
          </w:p>
        </w:tc>
        <w:tc>
          <w:tcPr>
            <w:tcW w:w="1621" w:type="dxa"/>
          </w:tcPr>
          <w:p>
            <w:pPr>
              <w:pStyle w:val="TableParagraph"/>
              <w:ind w:left="34" w:right="34"/>
              <w:rPr>
                <w:sz w:val="22"/>
              </w:rPr>
            </w:pPr>
            <w:r>
              <w:rPr>
                <w:sz w:val="22"/>
              </w:rPr>
              <w:t>Oct.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16-</w:t>
            </w:r>
            <w:r>
              <w:rPr>
                <w:spacing w:val="-5"/>
                <w:sz w:val="22"/>
              </w:rPr>
              <w:t>18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5" w:hRule="atLeast"/>
        </w:trPr>
        <w:tc>
          <w:tcPr>
            <w:tcW w:w="5512" w:type="dxa"/>
          </w:tcPr>
          <w:p>
            <w:pPr>
              <w:pStyle w:val="TableParagraph"/>
              <w:ind w:left="255"/>
              <w:jc w:val="left"/>
              <w:rPr>
                <w:sz w:val="22"/>
              </w:rPr>
            </w:pPr>
            <w:r>
              <w:rPr>
                <w:sz w:val="22"/>
              </w:rPr>
              <w:t>Thanksgiving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recess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(begins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noon)</w:t>
            </w:r>
          </w:p>
        </w:tc>
        <w:tc>
          <w:tcPr>
            <w:tcW w:w="1621" w:type="dxa"/>
          </w:tcPr>
          <w:p>
            <w:pPr>
              <w:pStyle w:val="TableParagraph"/>
              <w:ind w:left="34" w:right="34"/>
              <w:rPr>
                <w:sz w:val="22"/>
              </w:rPr>
            </w:pPr>
            <w:r>
              <w:rPr>
                <w:sz w:val="22"/>
              </w:rPr>
              <w:t>Nov.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512" w:type="dxa"/>
          </w:tcPr>
          <w:p>
            <w:pPr>
              <w:pStyle w:val="TableParagraph"/>
              <w:ind w:left="255"/>
              <w:jc w:val="left"/>
              <w:rPr>
                <w:sz w:val="22"/>
              </w:rPr>
            </w:pPr>
            <w:r>
              <w:rPr>
                <w:sz w:val="22"/>
              </w:rPr>
              <w:t>Dr.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Martin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Jr.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recess,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convocation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activities</w:t>
            </w:r>
          </w:p>
        </w:tc>
        <w:tc>
          <w:tcPr>
            <w:tcW w:w="16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Jan.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20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512" w:type="dxa"/>
          </w:tcPr>
          <w:p>
            <w:pPr>
              <w:pStyle w:val="TableParagraph"/>
              <w:ind w:left="255"/>
              <w:jc w:val="left"/>
              <w:rPr>
                <w:sz w:val="22"/>
              </w:rPr>
            </w:pPr>
            <w:r>
              <w:rPr>
                <w:sz w:val="22"/>
              </w:rPr>
              <w:t>Spirit</w:t>
            </w:r>
            <w:r>
              <w:rPr>
                <w:spacing w:val="-5"/>
                <w:sz w:val="22"/>
              </w:rPr>
              <w:t> Day</w:t>
            </w:r>
          </w:p>
        </w:tc>
        <w:tc>
          <w:tcPr>
            <w:tcW w:w="16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Feb.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28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512" w:type="dxa"/>
          </w:tcPr>
          <w:p>
            <w:pPr>
              <w:pStyle w:val="TableParagraph"/>
              <w:ind w:left="255"/>
              <w:jc w:val="left"/>
              <w:rPr>
                <w:sz w:val="22"/>
              </w:rPr>
            </w:pPr>
            <w:r>
              <w:rPr>
                <w:sz w:val="22"/>
              </w:rPr>
              <w:t>Spring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break</w:t>
            </w:r>
          </w:p>
        </w:tc>
        <w:tc>
          <w:tcPr>
            <w:tcW w:w="16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3-</w:t>
            </w:r>
            <w:r>
              <w:rPr>
                <w:spacing w:val="-10"/>
                <w:sz w:val="22"/>
              </w:rPr>
              <w:t>7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512" w:type="dxa"/>
          </w:tcPr>
          <w:p>
            <w:pPr>
              <w:pStyle w:val="TableParagraph"/>
              <w:ind w:left="255"/>
              <w:jc w:val="left"/>
              <w:rPr>
                <w:sz w:val="22"/>
              </w:rPr>
            </w:pPr>
            <w:r>
              <w:rPr>
                <w:sz w:val="22"/>
              </w:rPr>
              <w:t>Memorial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Day</w:t>
            </w:r>
          </w:p>
        </w:tc>
        <w:tc>
          <w:tcPr>
            <w:tcW w:w="16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sz w:val="22"/>
              </w:rPr>
              <w:t>May</w:t>
            </w:r>
            <w:r>
              <w:rPr>
                <w:spacing w:val="-5"/>
                <w:sz w:val="22"/>
              </w:rPr>
              <w:t> 26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5" w:hRule="atLeast"/>
        </w:trPr>
        <w:tc>
          <w:tcPr>
            <w:tcW w:w="5512" w:type="dxa"/>
          </w:tcPr>
          <w:p>
            <w:pPr>
              <w:pStyle w:val="TableParagraph"/>
              <w:ind w:left="255"/>
              <w:jc w:val="left"/>
              <w:rPr>
                <w:sz w:val="22"/>
              </w:rPr>
            </w:pPr>
            <w:r>
              <w:rPr>
                <w:sz w:val="22"/>
              </w:rPr>
              <w:t>Independence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recess</w:t>
            </w:r>
          </w:p>
        </w:tc>
        <w:tc>
          <w:tcPr>
            <w:tcW w:w="16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sz w:val="22"/>
              </w:rPr>
              <w:t>July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4</w:t>
            </w:r>
          </w:p>
        </w:tc>
      </w:tr>
    </w:tbl>
    <w:sectPr>
      <w:footerReference w:type="default" r:id="rId5"/>
      <w:type w:val="continuous"/>
      <w:pgSz w:w="12240" w:h="15840"/>
      <w:pgMar w:header="0" w:footer="1141" w:top="640" w:bottom="1340" w:left="620" w:right="76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03680">
              <wp:simplePos x="0" y="0"/>
              <wp:positionH relativeFrom="page">
                <wp:posOffset>5835015</wp:posOffset>
              </wp:positionH>
              <wp:positionV relativeFrom="page">
                <wp:posOffset>9194482</wp:posOffset>
              </wp:positionV>
              <wp:extent cx="1492885" cy="1778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49288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1" w:lineRule="exact" w:before="0"/>
                            <w:ind w:left="20" w:right="0" w:firstLine="0"/>
                            <w:jc w:val="left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w w:val="90"/>
                              <w:sz w:val="24"/>
                            </w:rPr>
                            <w:t>Updated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w w:val="90"/>
                              <w:sz w:val="24"/>
                            </w:rPr>
                            <w:t>February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w w:val="90"/>
                              <w:sz w:val="2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59.450012pt;margin-top:723.974976pt;width:117.55pt;height:14pt;mso-position-horizontal-relative:page;mso-position-vertical-relative:page;z-index:-16012800" type="#_x0000_t202" id="docshape1" filled="false" stroked="false">
              <v:textbox inset="0,0,0,0">
                <w:txbxContent>
                  <w:p>
                    <w:pPr>
                      <w:spacing w:line="251" w:lineRule="exact" w:before="0"/>
                      <w:ind w:left="2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90"/>
                        <w:sz w:val="24"/>
                      </w:rPr>
                      <w:t>Updated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/>
                        <w:w w:val="90"/>
                        <w:sz w:val="24"/>
                      </w:rPr>
                      <w:t>February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w w:val="90"/>
                        <w:sz w:val="2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jc w:val="center"/>
    </w:pPr>
    <w:rPr>
      <w:rFonts w:ascii="Arial Narrow" w:hAnsi="Arial Narrow" w:eastAsia="Arial Narrow" w:cs="Arial Narrow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dcterms:created xsi:type="dcterms:W3CDTF">2024-07-12T17:30:50Z</dcterms:created>
  <dcterms:modified xsi:type="dcterms:W3CDTF">2024-07-12T17:30:50Z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2024-07-12T00:00:00Z</vt:filetime>
  </property>
</Properties>
</file>